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1432" w:rsidRDefault="00C01838" w:rsidP="00C01838">
      <w:pPr>
        <w:jc w:val="center"/>
        <w:rPr>
          <w:rFonts w:ascii="Times New Roman" w:hAnsi="Times New Roman" w:cs="Times New Roman"/>
          <w:sz w:val="32"/>
          <w:szCs w:val="32"/>
        </w:rPr>
      </w:pPr>
      <w:hyperlink r:id="rId4" w:history="1">
        <w:r w:rsidRPr="0042616E">
          <w:rPr>
            <w:rStyle w:val="Hyperlink"/>
            <w:rFonts w:ascii="Times New Roman" w:hAnsi="Times New Roman" w:cs="Times New Roman"/>
            <w:sz w:val="32"/>
            <w:szCs w:val="32"/>
          </w:rPr>
          <w:t>https://dl.acm.org/doi/10.1145/1858378.1858444</w:t>
        </w:r>
      </w:hyperlink>
      <w:bookmarkStart w:id="0" w:name="_GoBack"/>
      <w:bookmarkEnd w:id="0"/>
    </w:p>
    <w:p w:rsidR="00C01838" w:rsidRPr="00C01838" w:rsidRDefault="00C01838" w:rsidP="00C01838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noProof/>
        </w:rPr>
        <w:drawing>
          <wp:inline distT="0" distB="0" distL="0" distR="0" wp14:anchorId="7D2BF102" wp14:editId="4C2D509D">
            <wp:extent cx="5943600" cy="3343275"/>
            <wp:effectExtent l="38100" t="38100" r="38100" b="476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  <a:ln w="381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C01838" w:rsidRPr="00C01838" w:rsidSect="00C01838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CD6"/>
    <w:rsid w:val="0011777C"/>
    <w:rsid w:val="002E4E98"/>
    <w:rsid w:val="007A51C4"/>
    <w:rsid w:val="00C01838"/>
    <w:rsid w:val="00EA3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505367-AFE9-4B4B-9649-4D174F1F4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0183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dl.acm.org/doi/10.1145/1858378.185844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psgrkcgmgl04</dc:creator>
  <cp:keywords/>
  <dc:description/>
  <cp:lastModifiedBy>psgrkcgmgl04</cp:lastModifiedBy>
  <cp:revision>2</cp:revision>
  <dcterms:created xsi:type="dcterms:W3CDTF">2023-11-07T09:24:00Z</dcterms:created>
  <dcterms:modified xsi:type="dcterms:W3CDTF">2023-11-07T09:24:00Z</dcterms:modified>
</cp:coreProperties>
</file>