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A1" w:rsidRDefault="00E220A1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E5E6E7"/>
        </w:rPr>
      </w:pPr>
      <w:hyperlink r:id="rId4" w:history="1">
        <w:r w:rsidRPr="006A32D9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E5E6E7"/>
          </w:rPr>
          <w:t>https://www.spiedigitallibrary.org/conference-proceedings-of-spie/9654/1/Generation-of-super-long-dark-channel-using-annular-multi-Gaussian/10.1117/12.2181762.short</w:t>
        </w:r>
      </w:hyperlink>
    </w:p>
    <w:p w:rsidR="00E220A1" w:rsidRDefault="00E220A1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E5E6E7"/>
        </w:rPr>
      </w:pPr>
      <w:bookmarkStart w:id="0" w:name="_GoBack"/>
      <w:bookmarkEnd w:id="0"/>
    </w:p>
    <w:p w:rsidR="00E220A1" w:rsidRDefault="00E220A1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E5E6E7"/>
        </w:rPr>
      </w:pPr>
      <w:r>
        <w:rPr>
          <w:noProof/>
        </w:rPr>
        <w:drawing>
          <wp:inline distT="0" distB="0" distL="0" distR="0" wp14:anchorId="6784CF3D" wp14:editId="7ABD3478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220A1" w:rsidRPr="00E220A1" w:rsidRDefault="00E220A1">
      <w:pPr>
        <w:rPr>
          <w:rFonts w:ascii="Times New Roman" w:hAnsi="Times New Roman" w:cs="Times New Roman"/>
          <w:sz w:val="24"/>
          <w:szCs w:val="24"/>
        </w:rPr>
      </w:pPr>
    </w:p>
    <w:sectPr w:rsidR="00E220A1" w:rsidRPr="00E220A1" w:rsidSect="00E220A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7D"/>
    <w:rsid w:val="0011777C"/>
    <w:rsid w:val="002E4E98"/>
    <w:rsid w:val="004635B4"/>
    <w:rsid w:val="00926743"/>
    <w:rsid w:val="00CE687D"/>
    <w:rsid w:val="00E2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4F526-50EC-47D6-8802-4AD40F0D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0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piedigitallibrary.org/conference-proceedings-of-spie/9654/1/Generation-of-super-long-dark-channel-using-annular-multi-Gaussian/10.1117/12.2181762.sh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2023-11-09T04:55:00Z</dcterms:created>
  <dcterms:modified xsi:type="dcterms:W3CDTF">2023-11-09T04:55:00Z</dcterms:modified>
</cp:coreProperties>
</file>