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7" w:rsidRDefault="008943C7" w:rsidP="008943C7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943C7">
        <w:rPr>
          <w:rFonts w:ascii="Times New Roman" w:eastAsia="Times New Roman" w:hAnsi="Times New Roman"/>
          <w:b/>
          <w:color w:val="000000"/>
          <w:sz w:val="32"/>
          <w:szCs w:val="32"/>
        </w:rPr>
        <w:t>Abstract</w:t>
      </w:r>
    </w:p>
    <w:p w:rsidR="000678E6" w:rsidRPr="008943C7" w:rsidRDefault="008943C7" w:rsidP="008943C7">
      <w:pPr>
        <w:spacing w:line="360" w:lineRule="auto"/>
        <w:jc w:val="both"/>
        <w:rPr>
          <w:sz w:val="24"/>
          <w:szCs w:val="24"/>
        </w:rPr>
      </w:pPr>
      <w:r w:rsidRPr="008943C7">
        <w:rPr>
          <w:rFonts w:ascii="Times New Roman" w:eastAsia="Times New Roman" w:hAnsi="Times New Roman"/>
          <w:color w:val="000000"/>
          <w:sz w:val="24"/>
          <w:szCs w:val="24"/>
        </w:rPr>
        <w:t xml:space="preserve">The effects of air-exposure (6h) and submergence (6h) as monitored by determining RBC, </w:t>
      </w:r>
      <w:proofErr w:type="spellStart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>Hb</w:t>
      </w:r>
      <w:proofErr w:type="spellEnd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 xml:space="preserve">, Ht and blood glucose were analyzed in the exotic fish, </w:t>
      </w:r>
      <w:proofErr w:type="spellStart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>Osphronemusolfax</w:t>
      </w:r>
      <w:proofErr w:type="spellEnd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 xml:space="preserve">. Results obtained using </w:t>
      </w:r>
      <w:proofErr w:type="spellStart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>multifactorial</w:t>
      </w:r>
      <w:proofErr w:type="spellEnd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 xml:space="preserve"> stress model (air-exposure, submergence, </w:t>
      </w:r>
      <w:proofErr w:type="gramStart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>hypoxia</w:t>
      </w:r>
      <w:proofErr w:type="gramEnd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 xml:space="preserve">) showed that elevation of RBC, </w:t>
      </w:r>
      <w:proofErr w:type="spellStart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>Hb</w:t>
      </w:r>
      <w:proofErr w:type="spellEnd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 xml:space="preserve">, Ht and blood glucose was linearly correlated with progressive stress uniformly. Submergence caused rapid stress with blood glucose reaching 50% elevation within 60 min. Hypoxic water with access to air had very little effect on blood glucose. Similarly, lowering the temperature significantly affected the blood parameters. The </w:t>
      </w:r>
      <w:proofErr w:type="spellStart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>airexposed</w:t>
      </w:r>
      <w:proofErr w:type="spellEnd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 xml:space="preserve"> model was also used for testing </w:t>
      </w:r>
      <w:proofErr w:type="spellStart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>lysozyme</w:t>
      </w:r>
      <w:proofErr w:type="spellEnd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 xml:space="preserve"> activity and </w:t>
      </w:r>
      <w:proofErr w:type="spellStart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>phagocytosis</w:t>
      </w:r>
      <w:proofErr w:type="spellEnd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 xml:space="preserve"> assay during stress. Contrary </w:t>
      </w:r>
      <w:proofErr w:type="spellStart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>top</w:t>
      </w:r>
      <w:proofErr w:type="spellEnd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 xml:space="preserve"> blood glucose, plasma </w:t>
      </w:r>
      <w:proofErr w:type="spellStart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>lysozyme</w:t>
      </w:r>
      <w:proofErr w:type="spellEnd"/>
      <w:r w:rsidRPr="008943C7">
        <w:rPr>
          <w:rFonts w:ascii="Times New Roman" w:eastAsia="Times New Roman" w:hAnsi="Times New Roman"/>
          <w:color w:val="000000"/>
          <w:sz w:val="24"/>
          <w:szCs w:val="24"/>
        </w:rPr>
        <w:t xml:space="preserve"> was significantly lower in air stressed than in unstressed fish. Submergence increased the numbers of granulocyte, lymphocyte</w:t>
      </w:r>
    </w:p>
    <w:sectPr w:rsidR="000678E6" w:rsidRPr="0089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43C7"/>
    <w:rsid w:val="000678E6"/>
    <w:rsid w:val="0089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2020-07-24T07:55:00Z</dcterms:created>
  <dcterms:modified xsi:type="dcterms:W3CDTF">2020-07-24T07:55:00Z</dcterms:modified>
</cp:coreProperties>
</file>