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32" w:rsidRDefault="00B1116B" w:rsidP="00B1116B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46C9D">
          <w:rPr>
            <w:rStyle w:val="Hyperlink"/>
            <w:rFonts w:ascii="Times New Roman" w:hAnsi="Times New Roman" w:cs="Times New Roman"/>
            <w:sz w:val="32"/>
            <w:szCs w:val="32"/>
          </w:rPr>
          <w:t>https://iopscience.iop.org/article/10.1088/0256-307X/34/7/074209</w:t>
        </w:r>
      </w:hyperlink>
    </w:p>
    <w:p w:rsidR="00B1116B" w:rsidRDefault="00B1116B" w:rsidP="00B1116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B1116B" w:rsidRPr="00B1116B" w:rsidRDefault="00B1116B" w:rsidP="00B111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6AF5E56" wp14:editId="74D70A6B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B1116B" w:rsidRPr="00B1116B" w:rsidSect="00B1116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7A"/>
    <w:rsid w:val="0011777C"/>
    <w:rsid w:val="00140D7A"/>
    <w:rsid w:val="002E4E98"/>
    <w:rsid w:val="0074432A"/>
    <w:rsid w:val="00B1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0EEB1-C264-4748-8822-263AB167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1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1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opscience.iop.org/article/10.1088/0256-307X/34/7/0742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2023-11-20T05:35:00Z</dcterms:created>
  <dcterms:modified xsi:type="dcterms:W3CDTF">2023-11-20T05:35:00Z</dcterms:modified>
</cp:coreProperties>
</file>