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9D" w:rsidRDefault="00277257" w:rsidP="0027725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43149">
          <w:rPr>
            <w:rStyle w:val="Hyperlink"/>
            <w:rFonts w:ascii="Times New Roman" w:hAnsi="Times New Roman" w:cs="Times New Roman"/>
            <w:sz w:val="32"/>
            <w:szCs w:val="32"/>
          </w:rPr>
          <w:t>https://www.cabdirect.org/cabdirect/abstract/20103127209</w:t>
        </w:r>
      </w:hyperlink>
    </w:p>
    <w:p w:rsidR="00277257" w:rsidRDefault="00277257" w:rsidP="002772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77257" w:rsidRPr="00277257" w:rsidRDefault="00277257" w:rsidP="00277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DD7B94" wp14:editId="76D6043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7257" w:rsidRPr="00277257" w:rsidSect="00372C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6"/>
    <w:rsid w:val="0011777C"/>
    <w:rsid w:val="00277257"/>
    <w:rsid w:val="002E4E98"/>
    <w:rsid w:val="00372C9D"/>
    <w:rsid w:val="009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82B2-801E-413E-A149-2E8DF1E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2C9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684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bdirect.org/cabdirect/abstract/20103127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2023-12-14T05:22:00Z</dcterms:created>
  <dcterms:modified xsi:type="dcterms:W3CDTF">2023-12-14T05:22:00Z</dcterms:modified>
</cp:coreProperties>
</file>