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CD" w:rsidRDefault="00337BCD"/>
    <w:p w:rsidR="00940BE2" w:rsidRDefault="00940BE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75CB5">
          <w:rPr>
            <w:rStyle w:val="Hyperlink"/>
            <w:rFonts w:ascii="Times New Roman" w:hAnsi="Times New Roman" w:cs="Times New Roman"/>
            <w:sz w:val="24"/>
            <w:szCs w:val="24"/>
          </w:rPr>
          <w:t>https://www.tandfonline.com/doi/full/10.1080/10406638.2023.2191973?scroll=top&amp;needAccess</w:t>
        </w:r>
      </w:hyperlink>
    </w:p>
    <w:p w:rsidR="00940BE2" w:rsidRDefault="00940BE2">
      <w:bookmarkStart w:id="0" w:name="_GoBack"/>
      <w:bookmarkEnd w:id="0"/>
      <w:r>
        <w:rPr>
          <w:noProof/>
        </w:rPr>
        <w:drawing>
          <wp:inline distT="0" distB="0" distL="0" distR="0" wp14:anchorId="0DD6FF39" wp14:editId="117B859C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40BE2" w:rsidSect="00940BE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43"/>
    <w:rsid w:val="00337BCD"/>
    <w:rsid w:val="00940BE2"/>
    <w:rsid w:val="00964133"/>
    <w:rsid w:val="00C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E14A3-D7A1-4F35-933C-8B93093F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full/10.1080/10406638.2023.2191973?scroll=top&amp;need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2024-07-18T04:59:00Z</dcterms:created>
  <dcterms:modified xsi:type="dcterms:W3CDTF">2024-07-18T04:59:00Z</dcterms:modified>
</cp:coreProperties>
</file>