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5E" w:rsidRDefault="009E3C5E" w:rsidP="00F43A00"/>
    <w:p w:rsidR="00F43A00" w:rsidRPr="00F43A00" w:rsidRDefault="00F43A00" w:rsidP="00F43A0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43A00">
          <w:rPr>
            <w:rStyle w:val="Hyperlink"/>
            <w:rFonts w:ascii="Times New Roman" w:hAnsi="Times New Roman" w:cs="Times New Roman"/>
            <w:sz w:val="24"/>
            <w:szCs w:val="24"/>
          </w:rPr>
          <w:t>https://www.taylorfrancis.com/chapters/oa-edit/10.1201/9781003471059-29/optimizing-congestion-collision-using-effective-rate-control-data-aggregation-algorithm-wireless-sensor-network-deepa-arunpriya-sasikala</w:t>
        </w:r>
      </w:hyperlink>
    </w:p>
    <w:p w:rsidR="00F43A00" w:rsidRDefault="00F43A00" w:rsidP="00F43A00"/>
    <w:p w:rsidR="00F43A00" w:rsidRPr="00F43A00" w:rsidRDefault="00F43A00" w:rsidP="00F43A00">
      <w:bookmarkStart w:id="0" w:name="_GoBack"/>
      <w:bookmarkEnd w:id="0"/>
      <w:r>
        <w:rPr>
          <w:noProof/>
        </w:rPr>
        <w:drawing>
          <wp:inline distT="0" distB="0" distL="0" distR="0" wp14:anchorId="274CFC6D" wp14:editId="59E79FAF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43A00" w:rsidRPr="00F43A00" w:rsidSect="00F43A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31"/>
    <w:rsid w:val="0020645E"/>
    <w:rsid w:val="00745A31"/>
    <w:rsid w:val="009E3C5E"/>
    <w:rsid w:val="00F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0C946-2573-4207-BF50-1A97D59E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3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3A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F43A00"/>
  </w:style>
  <w:style w:type="character" w:styleId="Hyperlink">
    <w:name w:val="Hyperlink"/>
    <w:basedOn w:val="DefaultParagraphFont"/>
    <w:uiPriority w:val="99"/>
    <w:unhideWhenUsed/>
    <w:rsid w:val="00F43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ylorfrancis.com/chapters/oa-edit/10.1201/9781003471059-29/optimizing-congestion-collision-using-effective-rate-control-data-aggregation-algorithm-wireless-sensor-network-deepa-arunpriya-sasika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2024-08-27T05:04:00Z</dcterms:created>
  <dcterms:modified xsi:type="dcterms:W3CDTF">2024-08-27T05:04:00Z</dcterms:modified>
</cp:coreProperties>
</file>