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61" w:rsidRPr="00C84F61" w:rsidRDefault="00C84F61" w:rsidP="00C84F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84F61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C84F61" w:rsidRDefault="00C84F61" w:rsidP="00C84F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F61" w:rsidRDefault="00C84F61" w:rsidP="00C84F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Online banking</w:t>
      </w:r>
      <w:r>
        <w:rPr>
          <w:rFonts w:ascii="Times New Roman" w:eastAsiaTheme="minorHAnsi" w:hAnsi="Times New Roman"/>
          <w:sz w:val="24"/>
          <w:szCs w:val="24"/>
        </w:rPr>
        <w:t xml:space="preserve">, also known as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internet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banking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,is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an electronic payment system that enables</w:t>
      </w:r>
    </w:p>
    <w:p w:rsidR="00C84F61" w:rsidRDefault="00C84F61" w:rsidP="00C84F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customers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of a bank or other financial institution to conduct a range of financial transactions through the financial institution's website. The online banking system will typically connect to or be part of the core banking system operated by a bank and is in contrast to branch banking which was the traditional way customers accessed banking services. Some banks operate as a "direct bank" (or “virtual</w:t>
      </w:r>
    </w:p>
    <w:p w:rsidR="00135938" w:rsidRDefault="00C84F61" w:rsidP="00C84F61">
      <w:pPr>
        <w:spacing w:line="360" w:lineRule="auto"/>
        <w:jc w:val="both"/>
      </w:pPr>
      <w:proofErr w:type="gramStart"/>
      <w:r>
        <w:rPr>
          <w:rFonts w:ascii="Times New Roman" w:eastAsiaTheme="minorHAnsi" w:hAnsi="Times New Roman"/>
          <w:sz w:val="24"/>
          <w:szCs w:val="24"/>
        </w:rPr>
        <w:t>bank</w:t>
      </w:r>
      <w:proofErr w:type="gramEnd"/>
      <w:r>
        <w:rPr>
          <w:rFonts w:ascii="Times New Roman" w:eastAsiaTheme="minorHAnsi" w:hAnsi="Times New Roman"/>
          <w:sz w:val="24"/>
          <w:szCs w:val="24"/>
        </w:rPr>
        <w:t>”), where they rely completely on internet banking.</w:t>
      </w:r>
    </w:p>
    <w:sectPr w:rsidR="0013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4F61"/>
    <w:rsid w:val="00135938"/>
    <w:rsid w:val="00C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2020-08-01T10:12:00Z</dcterms:created>
  <dcterms:modified xsi:type="dcterms:W3CDTF">2020-08-01T10:12:00Z</dcterms:modified>
</cp:coreProperties>
</file>