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87" w:rsidRDefault="00D21987" w:rsidP="00D2198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B12E6">
          <w:rPr>
            <w:rStyle w:val="Hyperlink"/>
            <w:rFonts w:ascii="Times New Roman" w:hAnsi="Times New Roman" w:cs="Times New Roman"/>
            <w:sz w:val="24"/>
            <w:szCs w:val="24"/>
          </w:rPr>
          <w:t>https://www.worldscientific.com/doi/abs/10.1142/S0218625X19501543</w:t>
        </w:r>
      </w:hyperlink>
    </w:p>
    <w:p w:rsidR="00D21987" w:rsidRDefault="00D21987">
      <w:bookmarkStart w:id="0" w:name="_GoBack"/>
      <w:bookmarkEnd w:id="0"/>
    </w:p>
    <w:p w:rsidR="00FB1E2A" w:rsidRDefault="00D21987">
      <w:r>
        <w:rPr>
          <w:noProof/>
        </w:rPr>
        <w:drawing>
          <wp:inline distT="0" distB="0" distL="0" distR="0" wp14:anchorId="05BA59B0" wp14:editId="1E7D229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B1E2A" w:rsidSect="00D2198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AF"/>
    <w:rsid w:val="00076A55"/>
    <w:rsid w:val="00956AAF"/>
    <w:rsid w:val="00D21987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B4D80-9679-4FF4-8D41-F6AA2EEF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orldscientific.com/doi/abs/10.1142/S0218625X19501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2024-11-08T07:33:00Z</dcterms:created>
  <dcterms:modified xsi:type="dcterms:W3CDTF">2024-11-08T07:33:00Z</dcterms:modified>
</cp:coreProperties>
</file>