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33" w:rsidRPr="00FD7A33" w:rsidRDefault="00FD7A33" w:rsidP="00FD7A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Abstract</w:t>
      </w:r>
    </w:p>
    <w:p w:rsidR="00FD7A33" w:rsidRPr="00FD7A33" w:rsidRDefault="00FD7A33" w:rsidP="00FD7A33">
      <w:pPr>
        <w:jc w:val="both"/>
        <w:rPr>
          <w:rFonts w:ascii="Times New Roman" w:hAnsi="Times New Roman" w:cs="Times New Roman"/>
          <w:sz w:val="24"/>
          <w:szCs w:val="24"/>
        </w:rPr>
      </w:pPr>
      <w:r w:rsidRPr="00FD7A33">
        <w:rPr>
          <w:rFonts w:ascii="Times New Roman" w:hAnsi="Times New Roman" w:cs="Times New Roman"/>
          <w:sz w:val="24"/>
          <w:szCs w:val="24"/>
        </w:rPr>
        <w:t xml:space="preserve">This project shows an outcome of the convergence, adoption, compliances divergences between the IFRS and </w:t>
      </w:r>
      <w:proofErr w:type="spellStart"/>
      <w:r w:rsidRPr="00FD7A33">
        <w:rPr>
          <w:rFonts w:ascii="Times New Roman" w:hAnsi="Times New Roman" w:cs="Times New Roman"/>
          <w:sz w:val="24"/>
          <w:szCs w:val="24"/>
        </w:rPr>
        <w:t>Ind</w:t>
      </w:r>
      <w:proofErr w:type="spellEnd"/>
      <w:r w:rsidRPr="00FD7A33">
        <w:rPr>
          <w:rFonts w:ascii="Times New Roman" w:hAnsi="Times New Roman" w:cs="Times New Roman"/>
          <w:sz w:val="24"/>
          <w:szCs w:val="24"/>
        </w:rPr>
        <w:t>-AS</w:t>
      </w:r>
      <w:proofErr w:type="gramStart"/>
      <w:r w:rsidRPr="00FD7A33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D7A33">
        <w:rPr>
          <w:rFonts w:ascii="Times New Roman" w:hAnsi="Times New Roman" w:cs="Times New Roman"/>
          <w:sz w:val="24"/>
          <w:szCs w:val="24"/>
        </w:rPr>
        <w:t>The study was carried out for the period of 3 years (2015 – 2018) and the two different IT companies used for the analysis are Infosys Ltd., and Wipro Ltd.,</w:t>
      </w:r>
    </w:p>
    <w:p w:rsidR="00DE7F8D" w:rsidRDefault="00DE7F8D"/>
    <w:sectPr w:rsidR="00DE7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7A33"/>
    <w:rsid w:val="00DE7F8D"/>
    <w:rsid w:val="00FD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2020-08-04T06:26:00Z</dcterms:created>
  <dcterms:modified xsi:type="dcterms:W3CDTF">2020-08-04T06:26:00Z</dcterms:modified>
</cp:coreProperties>
</file>