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95" w:rsidRPr="00712B95" w:rsidRDefault="00712B95" w:rsidP="00712B95">
      <w:pPr>
        <w:jc w:val="center"/>
        <w:rPr>
          <w:b/>
          <w:sz w:val="32"/>
          <w:szCs w:val="32"/>
        </w:rPr>
      </w:pPr>
      <w:r>
        <w:rPr>
          <w:b/>
          <w:sz w:val="32"/>
          <w:szCs w:val="32"/>
        </w:rPr>
        <w:t>Abstract</w:t>
      </w:r>
    </w:p>
    <w:p w:rsidR="00712B95" w:rsidRPr="00712B95" w:rsidRDefault="00712B95" w:rsidP="00712B95">
      <w:pPr>
        <w:spacing w:line="360" w:lineRule="auto"/>
        <w:jc w:val="both"/>
        <w:rPr>
          <w:rFonts w:ascii="Times New Roman" w:hAnsi="Times New Roman" w:cs="Times New Roman"/>
          <w:sz w:val="24"/>
          <w:szCs w:val="24"/>
        </w:rPr>
      </w:pPr>
      <w:r w:rsidRPr="00712B95">
        <w:rPr>
          <w:rFonts w:ascii="Times New Roman" w:hAnsi="Times New Roman" w:cs="Times New Roman"/>
          <w:sz w:val="24"/>
          <w:szCs w:val="24"/>
        </w:rPr>
        <w:t>Financial is regarded as the life blood of a business enterprise. In the modern oriented economy, finance is one of the basic foundations of all kinds of economic activities. Financial statements are prepared primary for decision-making. They play a dominant role in setting a frame work and managerial conclusion can be drawn from these statements. The project entitled “Financial performance analysis of Ashok Leyland company ltd” throw light on overall financial performance of the company. The financial statements of ASHOK LEYLAND have been collected over a period of five years from 2013 – 2018. Ratio analysis has been used to know the financial performance of the firm. Results indicate that the performance of Ashok Leyland in the study period has been excellent</w:t>
      </w:r>
    </w:p>
    <w:p w:rsidR="00712B95" w:rsidRPr="00712B95" w:rsidRDefault="00712B95" w:rsidP="00712B95">
      <w:pPr>
        <w:spacing w:line="360" w:lineRule="auto"/>
        <w:jc w:val="both"/>
        <w:rPr>
          <w:rFonts w:ascii="Times New Roman" w:hAnsi="Times New Roman" w:cs="Times New Roman"/>
          <w:sz w:val="24"/>
          <w:szCs w:val="24"/>
        </w:rPr>
      </w:pPr>
    </w:p>
    <w:p w:rsidR="00336759" w:rsidRPr="00712B95" w:rsidRDefault="00336759" w:rsidP="00712B95"/>
    <w:sectPr w:rsidR="00336759" w:rsidRPr="00712B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2B95"/>
    <w:rsid w:val="00336759"/>
    <w:rsid w:val="00712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2020-08-04T06:30:00Z</dcterms:created>
  <dcterms:modified xsi:type="dcterms:W3CDTF">2020-08-04T06:30:00Z</dcterms:modified>
</cp:coreProperties>
</file>