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8A" w:rsidRPr="00953A8A" w:rsidRDefault="00953A8A" w:rsidP="00953A8A">
      <w:pPr>
        <w:spacing w:after="183"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953A8A" w:rsidRPr="00601557" w:rsidRDefault="00953A8A" w:rsidP="00953A8A">
      <w:pPr>
        <w:spacing w:after="183" w:line="360" w:lineRule="auto"/>
        <w:jc w:val="both"/>
        <w:rPr>
          <w:rFonts w:ascii="Times New Roman" w:hAnsi="Times New Roman" w:cs="Times New Roman"/>
          <w:sz w:val="24"/>
          <w:szCs w:val="24"/>
        </w:rPr>
      </w:pPr>
      <w:r w:rsidRPr="00601557">
        <w:rPr>
          <w:rFonts w:ascii="Times New Roman" w:hAnsi="Times New Roman" w:cs="Times New Roman"/>
          <w:sz w:val="24"/>
          <w:szCs w:val="24"/>
        </w:rPr>
        <w:t xml:space="preserve">A non-banking financial company is an institution that undertakes to render financial services that a bank offers without possessing a banking license. They have a higher impact on the economy as they are much feasible and easily </w:t>
      </w:r>
      <w:proofErr w:type="spellStart"/>
      <w:r w:rsidRPr="00601557">
        <w:rPr>
          <w:rFonts w:ascii="Times New Roman" w:hAnsi="Times New Roman" w:cs="Times New Roman"/>
          <w:sz w:val="24"/>
          <w:szCs w:val="24"/>
        </w:rPr>
        <w:t>followable</w:t>
      </w:r>
      <w:proofErr w:type="spellEnd"/>
      <w:r w:rsidRPr="00601557">
        <w:rPr>
          <w:rFonts w:ascii="Times New Roman" w:hAnsi="Times New Roman" w:cs="Times New Roman"/>
          <w:sz w:val="24"/>
          <w:szCs w:val="24"/>
        </w:rPr>
        <w:t xml:space="preserve"> to the public and they are most sought after. They play a crucial role in financing the small-scale industry people in their course of </w:t>
      </w:r>
      <w:proofErr w:type="gramStart"/>
      <w:r w:rsidRPr="00601557">
        <w:rPr>
          <w:rFonts w:ascii="Times New Roman" w:hAnsi="Times New Roman" w:cs="Times New Roman"/>
          <w:sz w:val="24"/>
          <w:szCs w:val="24"/>
        </w:rPr>
        <w:t>business,</w:t>
      </w:r>
      <w:proofErr w:type="gramEnd"/>
      <w:r w:rsidRPr="00601557">
        <w:rPr>
          <w:rFonts w:ascii="Times New Roman" w:hAnsi="Times New Roman" w:cs="Times New Roman"/>
          <w:sz w:val="24"/>
          <w:szCs w:val="24"/>
        </w:rPr>
        <w:t xml:space="preserve"> their only shortcoming is that they are not allowed to receive demand deposits. </w:t>
      </w:r>
      <w:proofErr w:type="spellStart"/>
      <w:r w:rsidRPr="00601557">
        <w:rPr>
          <w:rFonts w:ascii="Times New Roman" w:hAnsi="Times New Roman" w:cs="Times New Roman"/>
          <w:sz w:val="24"/>
          <w:szCs w:val="24"/>
        </w:rPr>
        <w:t>Muthoot</w:t>
      </w:r>
      <w:proofErr w:type="spellEnd"/>
      <w:r w:rsidRPr="00601557">
        <w:rPr>
          <w:rFonts w:ascii="Times New Roman" w:hAnsi="Times New Roman" w:cs="Times New Roman"/>
          <w:sz w:val="24"/>
          <w:szCs w:val="24"/>
        </w:rPr>
        <w:t xml:space="preserve"> finance limited is one such company. The analysis undertaken to do is the comparative analysis. The comparative analysis shows the position of the firm’s assets and liabilities in a side by side statement format where the changes occurred over a period of time is shown. By doing the comparative analysis we can achieve the objective of showing the differences in the balances of various accounts relating to the operational activities. The advantages of using a comparative statement is to find the fluctuation of the balances of the various items that determine the stability of the firm and the efficient near progressive future of the firm</w:t>
      </w:r>
    </w:p>
    <w:p w:rsidR="001C111F" w:rsidRDefault="001C111F"/>
    <w:sectPr w:rsidR="001C1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3A8A"/>
    <w:rsid w:val="001C111F"/>
    <w:rsid w:val="0095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2020-08-06T04:56:00Z</dcterms:created>
  <dcterms:modified xsi:type="dcterms:W3CDTF">2020-08-06T04:56:00Z</dcterms:modified>
</cp:coreProperties>
</file>