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04D" w:rsidRPr="00A7404D" w:rsidRDefault="00A7404D" w:rsidP="00A7404D">
      <w:pPr>
        <w:autoSpaceDE w:val="0"/>
        <w:autoSpaceDN w:val="0"/>
        <w:adjustRightInd w:val="0"/>
        <w:spacing w:after="0"/>
        <w:jc w:val="center"/>
        <w:rPr>
          <w:rFonts w:ascii="Times New Roman" w:hAnsi="Times New Roman" w:cs="Times New Roman"/>
          <w:b/>
          <w:sz w:val="32"/>
          <w:szCs w:val="32"/>
        </w:rPr>
      </w:pPr>
      <w:r w:rsidRPr="00A7404D">
        <w:rPr>
          <w:rFonts w:ascii="Times New Roman" w:hAnsi="Times New Roman" w:cs="Times New Roman"/>
          <w:b/>
          <w:sz w:val="32"/>
          <w:szCs w:val="32"/>
        </w:rPr>
        <w:t>Abstract</w:t>
      </w:r>
    </w:p>
    <w:p w:rsidR="00A7404D" w:rsidRDefault="00A7404D" w:rsidP="00A7404D">
      <w:pPr>
        <w:autoSpaceDE w:val="0"/>
        <w:autoSpaceDN w:val="0"/>
        <w:adjustRightInd w:val="0"/>
        <w:spacing w:after="0"/>
        <w:jc w:val="both"/>
        <w:rPr>
          <w:rFonts w:ascii="Times New Roman" w:hAnsi="Times New Roman" w:cs="Times New Roman"/>
          <w:sz w:val="24"/>
          <w:szCs w:val="24"/>
        </w:rPr>
      </w:pPr>
    </w:p>
    <w:p w:rsidR="00A7404D" w:rsidRDefault="00A7404D" w:rsidP="00A7404D">
      <w:pPr>
        <w:autoSpaceDE w:val="0"/>
        <w:autoSpaceDN w:val="0"/>
        <w:adjustRightInd w:val="0"/>
        <w:spacing w:after="0" w:line="360" w:lineRule="auto"/>
        <w:jc w:val="both"/>
        <w:rPr>
          <w:rFonts w:ascii="Times New Roman" w:hAnsi="Times New Roman" w:cs="Times New Roman"/>
          <w:sz w:val="24"/>
          <w:szCs w:val="24"/>
        </w:rPr>
      </w:pPr>
      <w:proofErr w:type="gramStart"/>
      <w:r w:rsidRPr="000D2065">
        <w:rPr>
          <w:rFonts w:ascii="Times New Roman" w:hAnsi="Times New Roman" w:cs="Times New Roman"/>
          <w:sz w:val="24"/>
          <w:szCs w:val="24"/>
        </w:rPr>
        <w:t>Observation of major acquisitions on different sectors have</w:t>
      </w:r>
      <w:proofErr w:type="gramEnd"/>
      <w:r w:rsidRPr="000D2065">
        <w:rPr>
          <w:rFonts w:ascii="Times New Roman" w:hAnsi="Times New Roman" w:cs="Times New Roman"/>
          <w:sz w:val="24"/>
          <w:szCs w:val="24"/>
        </w:rPr>
        <w:t xml:space="preserve"> been studied in this paper. The time period of the cases chosen is five years (2013 – 2018). The purpose of this paper is to study the concept of acquisition in detail with the help of the cases given below: 1) Microsoft versus Nokia, 2) </w:t>
      </w:r>
      <w:proofErr w:type="spellStart"/>
      <w:r w:rsidRPr="000D2065">
        <w:rPr>
          <w:rFonts w:ascii="Times New Roman" w:hAnsi="Times New Roman" w:cs="Times New Roman"/>
          <w:sz w:val="24"/>
          <w:szCs w:val="24"/>
        </w:rPr>
        <w:t>Zomato</w:t>
      </w:r>
      <w:proofErr w:type="spellEnd"/>
      <w:r w:rsidRPr="000D2065">
        <w:rPr>
          <w:rFonts w:ascii="Times New Roman" w:hAnsi="Times New Roman" w:cs="Times New Roman"/>
          <w:sz w:val="24"/>
          <w:szCs w:val="24"/>
        </w:rPr>
        <w:t xml:space="preserve"> versus Urban spoon,</w:t>
      </w:r>
      <w:proofErr w:type="gramStart"/>
      <w:r w:rsidRPr="000D2065">
        <w:rPr>
          <w:rFonts w:ascii="Times New Roman" w:hAnsi="Times New Roman" w:cs="Times New Roman"/>
          <w:sz w:val="24"/>
          <w:szCs w:val="24"/>
        </w:rPr>
        <w:t xml:space="preserve"> 3) Ranbaxy versus Sun pharmaceuticals</w:t>
      </w:r>
      <w:proofErr w:type="gramEnd"/>
      <w:r w:rsidRPr="000D2065">
        <w:rPr>
          <w:rFonts w:ascii="Times New Roman" w:hAnsi="Times New Roman" w:cs="Times New Roman"/>
          <w:sz w:val="24"/>
          <w:szCs w:val="24"/>
        </w:rPr>
        <w:t>. The areas covered in this study are the purchase consideration, position of the companies before and after acquisition, the achievements of the company after acquisition, ownership structure, risks faced by the companies, etc., for any kind of external restructuring market plays a very important role. Any company acquires other companies to develop their company and to have a financial growth. Every acquisition cannot be a successful one. There are cultural clashes which makes the acquisition a failure. Acquisitions aim at expanding their business in many areas. Acquisitions have both advantages</w:t>
      </w:r>
    </w:p>
    <w:p w:rsidR="00A7404D" w:rsidRPr="00C24276" w:rsidRDefault="00A7404D" w:rsidP="00A7404D">
      <w:pPr>
        <w:autoSpaceDE w:val="0"/>
        <w:autoSpaceDN w:val="0"/>
        <w:adjustRightInd w:val="0"/>
        <w:spacing w:after="0" w:line="360" w:lineRule="auto"/>
        <w:jc w:val="both"/>
        <w:rPr>
          <w:rFonts w:ascii="Times New Roman" w:hAnsi="Times New Roman" w:cs="Times New Roman"/>
          <w:sz w:val="24"/>
          <w:szCs w:val="24"/>
        </w:rPr>
      </w:pPr>
    </w:p>
    <w:p w:rsidR="00002225" w:rsidRDefault="00002225"/>
    <w:sectPr w:rsidR="000022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7404D"/>
    <w:rsid w:val="00002225"/>
    <w:rsid w:val="00A740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2020-08-06T11:24:00Z</dcterms:created>
  <dcterms:modified xsi:type="dcterms:W3CDTF">2020-08-06T11:25:00Z</dcterms:modified>
</cp:coreProperties>
</file>