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shd w:val="clear" w:color="auto" w:fill="FFFFFF"/>
        <w:tblCellMar>
          <w:top w:w="15" w:type="dxa"/>
          <w:left w:w="15" w:type="dxa"/>
          <w:bottom w:w="15" w:type="dxa"/>
          <w:right w:w="15" w:type="dxa"/>
        </w:tblCellMar>
        <w:tblLook w:val="04A0"/>
      </w:tblPr>
      <w:tblGrid>
        <w:gridCol w:w="10456"/>
      </w:tblGrid>
      <w:tr w:rsidR="0046016D" w:rsidRPr="000453C3" w:rsidTr="00ED5FC4">
        <w:tc>
          <w:tcPr>
            <w:tcW w:w="9123" w:type="dxa"/>
            <w:shd w:val="clear" w:color="auto" w:fill="FFFFFF"/>
            <w:tcMar>
              <w:top w:w="73" w:type="dxa"/>
              <w:left w:w="73" w:type="dxa"/>
              <w:bottom w:w="73" w:type="dxa"/>
              <w:right w:w="73" w:type="dxa"/>
            </w:tcMar>
            <w:hideMark/>
          </w:tcPr>
          <w:p w:rsidR="0046016D" w:rsidRPr="0046016D" w:rsidRDefault="0046016D" w:rsidP="0046016D">
            <w:pPr>
              <w:spacing w:after="183" w:line="240" w:lineRule="auto"/>
              <w:jc w:val="center"/>
              <w:rPr>
                <w:rFonts w:ascii="Times New Roman" w:eastAsia="Times New Roman" w:hAnsi="Times New Roman"/>
                <w:b/>
                <w:iCs/>
                <w:color w:val="333333"/>
                <w:sz w:val="32"/>
                <w:szCs w:val="32"/>
              </w:rPr>
            </w:pPr>
            <w:r w:rsidRPr="0046016D">
              <w:rPr>
                <w:rFonts w:ascii="Times New Roman" w:eastAsia="Times New Roman" w:hAnsi="Times New Roman"/>
                <w:b/>
                <w:iCs/>
                <w:color w:val="333333"/>
                <w:sz w:val="32"/>
                <w:szCs w:val="32"/>
              </w:rPr>
              <w:t>Abstract</w:t>
            </w:r>
          </w:p>
          <w:p w:rsidR="0046016D" w:rsidRPr="0046016D" w:rsidRDefault="0046016D" w:rsidP="0046016D">
            <w:pPr>
              <w:spacing w:after="183" w:line="360" w:lineRule="auto"/>
              <w:jc w:val="both"/>
              <w:rPr>
                <w:rFonts w:ascii="Times New Roman" w:eastAsia="Times New Roman" w:hAnsi="Times New Roman"/>
                <w:color w:val="333333"/>
                <w:sz w:val="24"/>
                <w:szCs w:val="24"/>
              </w:rPr>
            </w:pPr>
            <w:r w:rsidRPr="0046016D">
              <w:rPr>
                <w:rFonts w:ascii="Times New Roman" w:eastAsia="Times New Roman" w:hAnsi="Times New Roman"/>
                <w:iCs/>
                <w:color w:val="333333"/>
                <w:sz w:val="24"/>
                <w:szCs w:val="24"/>
              </w:rPr>
              <w:t xml:space="preserve">Cybercrimes are committed to frighten or threaten an individual. The persons who perform these criminal activities are called as hackers. These criminals may be professionals or a common people such as children, Aldo scents. In this technical world the use of modern gadgets have greatly increased which in turn increased the number of cybercrimes. Now the situation is that no one could exist in this world without the use of modern electronics such as mobile phones, computers, laptops, etc. The </w:t>
            </w:r>
            <w:proofErr w:type="gramStart"/>
            <w:r w:rsidRPr="0046016D">
              <w:rPr>
                <w:rFonts w:ascii="Times New Roman" w:eastAsia="Times New Roman" w:hAnsi="Times New Roman"/>
                <w:iCs/>
                <w:color w:val="333333"/>
                <w:sz w:val="24"/>
                <w:szCs w:val="24"/>
              </w:rPr>
              <w:t>usage of these gadgets are</w:t>
            </w:r>
            <w:proofErr w:type="gramEnd"/>
            <w:r w:rsidRPr="0046016D">
              <w:rPr>
                <w:rFonts w:ascii="Times New Roman" w:eastAsia="Times New Roman" w:hAnsi="Times New Roman"/>
                <w:iCs/>
                <w:color w:val="333333"/>
                <w:sz w:val="24"/>
                <w:szCs w:val="24"/>
              </w:rPr>
              <w:t xml:space="preserve"> now most commonly seen in college students. The three forth of the part of education has become internet. They are exposed more to these gadgets. The result of this technical advancement has both boon and bane that affects the life of students</w:t>
            </w:r>
          </w:p>
        </w:tc>
      </w:tr>
    </w:tbl>
    <w:p w:rsidR="0071012D" w:rsidRDefault="0071012D"/>
    <w:sectPr w:rsidR="007101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016D"/>
    <w:rsid w:val="0046016D"/>
    <w:rsid w:val="00710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2020-08-10T10:25:00Z</dcterms:created>
  <dcterms:modified xsi:type="dcterms:W3CDTF">2020-08-10T10:25:00Z</dcterms:modified>
</cp:coreProperties>
</file>