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03" w:rsidRPr="00430603" w:rsidRDefault="00430603" w:rsidP="00430603">
      <w:pPr>
        <w:jc w:val="center"/>
        <w:rPr>
          <w:rFonts w:ascii="Times New Roman" w:eastAsia="Times New Roman" w:hAnsi="Times New Roman"/>
          <w:color w:val="333333"/>
          <w:sz w:val="32"/>
          <w:szCs w:val="32"/>
        </w:rPr>
      </w:pPr>
      <w:r w:rsidRPr="00430603">
        <w:rPr>
          <w:rFonts w:ascii="Times New Roman" w:eastAsia="Times New Roman" w:hAnsi="Times New Roman"/>
          <w:b/>
          <w:color w:val="333333"/>
          <w:sz w:val="32"/>
          <w:szCs w:val="32"/>
        </w:rPr>
        <w:t>Abstract</w:t>
      </w:r>
    </w:p>
    <w:p w:rsidR="00777568" w:rsidRPr="00430603" w:rsidRDefault="00430603" w:rsidP="00430603">
      <w:pPr>
        <w:spacing w:line="360" w:lineRule="auto"/>
        <w:jc w:val="both"/>
        <w:rPr>
          <w:sz w:val="24"/>
          <w:szCs w:val="24"/>
        </w:rPr>
      </w:pPr>
      <w:proofErr w:type="spellStart"/>
      <w:r w:rsidRPr="00430603">
        <w:rPr>
          <w:rFonts w:ascii="Times New Roman" w:eastAsia="Times New Roman" w:hAnsi="Times New Roman"/>
          <w:color w:val="333333"/>
          <w:sz w:val="24"/>
          <w:szCs w:val="24"/>
        </w:rPr>
        <w:t>Globalisation</w:t>
      </w:r>
      <w:proofErr w:type="spellEnd"/>
      <w:r w:rsidRPr="00430603">
        <w:rPr>
          <w:rFonts w:ascii="Times New Roman" w:eastAsia="Times New Roman" w:hAnsi="Times New Roman"/>
          <w:color w:val="333333"/>
          <w:sz w:val="24"/>
          <w:szCs w:val="24"/>
        </w:rPr>
        <w:t xml:space="preserve"> has brought </w:t>
      </w:r>
      <w:proofErr w:type="spellStart"/>
      <w:r w:rsidRPr="00430603">
        <w:rPr>
          <w:rFonts w:ascii="Times New Roman" w:eastAsia="Times New Roman" w:hAnsi="Times New Roman"/>
          <w:color w:val="333333"/>
          <w:sz w:val="24"/>
          <w:szCs w:val="24"/>
        </w:rPr>
        <w:t>abou</w:t>
      </w:r>
      <w:proofErr w:type="spellEnd"/>
      <w:r w:rsidRPr="00430603">
        <w:rPr>
          <w:rFonts w:ascii="Times New Roman" w:eastAsia="Times New Roman" w:hAnsi="Times New Roman"/>
          <w:color w:val="333333"/>
          <w:sz w:val="24"/>
          <w:szCs w:val="24"/>
        </w:rPr>
        <w:t xml:space="preserve"> a metamorphosis in the way business has done. IT &amp; BT revolution and emergence of new business models have changed the landscape and contours of business drastically. The velocity of change leaves managers stunned but entrepreneurs find greater opportunity in the rising velocity of change. In the progress they walk in the </w:t>
      </w:r>
      <w:proofErr w:type="spellStart"/>
      <w:r w:rsidRPr="00430603">
        <w:rPr>
          <w:rFonts w:ascii="Times New Roman" w:eastAsia="Times New Roman" w:hAnsi="Times New Roman"/>
          <w:color w:val="333333"/>
          <w:sz w:val="24"/>
          <w:szCs w:val="24"/>
        </w:rPr>
        <w:t>valeey</w:t>
      </w:r>
      <w:proofErr w:type="spellEnd"/>
      <w:r w:rsidRPr="00430603">
        <w:rPr>
          <w:rFonts w:ascii="Times New Roman" w:eastAsia="Times New Roman" w:hAnsi="Times New Roman"/>
          <w:color w:val="333333"/>
          <w:sz w:val="24"/>
          <w:szCs w:val="24"/>
        </w:rPr>
        <w:t xml:space="preserve"> of death and those who come out create new models of business.</w:t>
      </w:r>
    </w:p>
    <w:sectPr w:rsidR="00777568" w:rsidRPr="00430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0603"/>
    <w:rsid w:val="00430603"/>
    <w:rsid w:val="00777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2020-08-13T05:09:00Z</dcterms:created>
  <dcterms:modified xsi:type="dcterms:W3CDTF">2020-08-13T05:09:00Z</dcterms:modified>
</cp:coreProperties>
</file>