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1B" w:rsidRPr="00DC361B" w:rsidRDefault="00DC361B" w:rsidP="00DC361B">
      <w:pPr>
        <w:jc w:val="center"/>
        <w:rPr>
          <w:rFonts w:ascii="Times New Roman" w:eastAsia="Times New Roman" w:hAnsi="Times New Roman"/>
          <w:color w:val="333333"/>
          <w:sz w:val="32"/>
          <w:szCs w:val="32"/>
        </w:rPr>
      </w:pPr>
      <w:r w:rsidRPr="00DC361B">
        <w:rPr>
          <w:rFonts w:ascii="Times New Roman" w:eastAsia="Times New Roman" w:hAnsi="Times New Roman"/>
          <w:b/>
          <w:color w:val="333333"/>
          <w:sz w:val="32"/>
          <w:szCs w:val="32"/>
        </w:rPr>
        <w:t>Abstract</w:t>
      </w:r>
    </w:p>
    <w:p w:rsidR="00E94554" w:rsidRPr="00DC361B" w:rsidRDefault="00DC361B" w:rsidP="00DC361B">
      <w:pPr>
        <w:spacing w:line="360" w:lineRule="auto"/>
        <w:jc w:val="both"/>
        <w:rPr>
          <w:sz w:val="24"/>
          <w:szCs w:val="24"/>
        </w:rPr>
      </w:pPr>
      <w:r w:rsidRPr="00DC361B">
        <w:rPr>
          <w:rFonts w:ascii="Times New Roman" w:eastAsia="Times New Roman" w:hAnsi="Times New Roman"/>
          <w:color w:val="333333"/>
          <w:sz w:val="24"/>
          <w:szCs w:val="24"/>
        </w:rPr>
        <w:t>In the world of enterprise, Talent means putting capable people in critical position to ensure profit, growth, excellence and perpetuity. The successful management of talent today gives organization a vital edge. This indeed is a challenge to HR. In a way effective talent management is an important feather in the cap of HR managers who wants to make it seriously at the broad level. An organization must employ and retain the best, brightest people in order to innovate. It needs to provide talent with appropriate resources for innovation.</w:t>
      </w:r>
    </w:p>
    <w:sectPr w:rsidR="00E94554" w:rsidRPr="00DC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361B"/>
    <w:rsid w:val="00DC361B"/>
    <w:rsid w:val="00E9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student</dc:creator>
  <cp:keywords/>
  <dc:description/>
  <cp:lastModifiedBy>library student</cp:lastModifiedBy>
  <cp:revision>2</cp:revision>
  <dcterms:created xsi:type="dcterms:W3CDTF">2020-08-13T05:22:00Z</dcterms:created>
  <dcterms:modified xsi:type="dcterms:W3CDTF">2020-08-13T05:22:00Z</dcterms:modified>
</cp:coreProperties>
</file>