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57" w:rsidRPr="00447557" w:rsidRDefault="00447557" w:rsidP="00447557">
      <w:pPr>
        <w:jc w:val="center"/>
        <w:rPr>
          <w:rFonts w:ascii="Times New Roman" w:eastAsia="Calibri" w:hAnsi="Times New Roman"/>
          <w:b/>
          <w:iCs/>
          <w:sz w:val="32"/>
          <w:szCs w:val="32"/>
        </w:rPr>
      </w:pPr>
      <w:r w:rsidRPr="00447557">
        <w:rPr>
          <w:rFonts w:ascii="Times New Roman" w:eastAsia="Calibri" w:hAnsi="Times New Roman"/>
          <w:b/>
          <w:iCs/>
          <w:sz w:val="32"/>
          <w:szCs w:val="32"/>
        </w:rPr>
        <w:t>Abstract</w:t>
      </w:r>
    </w:p>
    <w:p w:rsidR="009C2391" w:rsidRDefault="00447557" w:rsidP="00447557">
      <w:pPr>
        <w:spacing w:line="360" w:lineRule="auto"/>
        <w:jc w:val="both"/>
      </w:pPr>
      <w:r w:rsidRPr="00990DB6">
        <w:rPr>
          <w:rFonts w:ascii="Times New Roman" w:eastAsia="Calibri" w:hAnsi="Times New Roman"/>
          <w:iCs/>
          <w:sz w:val="24"/>
          <w:szCs w:val="24"/>
        </w:rPr>
        <w:t xml:space="preserve">Migration of women is certainly not a new trend, but it has only just begun to be recognized more widely. Women currently make up around half of the world‘s estimated 210 million international migrants. Women – old or young, single or married, with or without their families – are increasingly moving across national borders in an effort to improve their own and their family‘s wellbeing. Despite the diversity of women‘s migration patterns, their manifold reasons and causes for moving, women‘s </w:t>
      </w:r>
      <w:proofErr w:type="spellStart"/>
      <w:r w:rsidRPr="00990DB6">
        <w:rPr>
          <w:rFonts w:ascii="Times New Roman" w:eastAsia="Calibri" w:hAnsi="Times New Roman"/>
          <w:iCs/>
          <w:sz w:val="24"/>
          <w:szCs w:val="24"/>
        </w:rPr>
        <w:t>labour</w:t>
      </w:r>
      <w:proofErr w:type="spellEnd"/>
      <w:r w:rsidRPr="00990DB6">
        <w:rPr>
          <w:rFonts w:ascii="Times New Roman" w:eastAsia="Calibri" w:hAnsi="Times New Roman"/>
          <w:iCs/>
          <w:sz w:val="24"/>
          <w:szCs w:val="24"/>
        </w:rPr>
        <w:t xml:space="preserve"> migration stimulated by large economic and social inequalities in the world is becoming ever more significant. This study is been conducted to understand the reason behind migration and their living, working conditions at the place of destination and the problems faced by the migrant women who are employed in Garment industries of the </w:t>
      </w:r>
      <w:proofErr w:type="spellStart"/>
      <w:r w:rsidRPr="00990DB6">
        <w:rPr>
          <w:rFonts w:ascii="Times New Roman" w:eastAsia="Calibri" w:hAnsi="Times New Roman"/>
          <w:iCs/>
          <w:sz w:val="24"/>
          <w:szCs w:val="24"/>
        </w:rPr>
        <w:t>Tirupur</w:t>
      </w:r>
      <w:proofErr w:type="spellEnd"/>
      <w:r w:rsidRPr="00990DB6">
        <w:rPr>
          <w:rFonts w:ascii="Times New Roman" w:eastAsia="Calibri" w:hAnsi="Times New Roman"/>
          <w:iCs/>
          <w:sz w:val="24"/>
          <w:szCs w:val="24"/>
        </w:rPr>
        <w:t xml:space="preserve"> district. ―The expansion of women‘s capabilities not only enhances women‘s own freedom and well being but also has many other effects on the lives of all. Among the major destinations for young women are the garment, textile and footwear factories in the cities and in recently established industrial zones</w:t>
      </w:r>
    </w:p>
    <w:sectPr w:rsidR="009C23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7557"/>
    <w:rsid w:val="00447557"/>
    <w:rsid w:val="009C2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2020-08-13T10:52:00Z</dcterms:created>
  <dcterms:modified xsi:type="dcterms:W3CDTF">2020-08-13T10:53:00Z</dcterms:modified>
</cp:coreProperties>
</file>