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82" w:rsidRPr="00432F82" w:rsidRDefault="00432F82" w:rsidP="00432F82">
      <w:pPr>
        <w:jc w:val="center"/>
        <w:rPr>
          <w:rFonts w:ascii="Times New Roman" w:eastAsia="Times New Roman" w:hAnsi="Times New Roman"/>
          <w:b/>
          <w:color w:val="333333"/>
          <w:sz w:val="32"/>
          <w:szCs w:val="32"/>
        </w:rPr>
      </w:pPr>
      <w:r w:rsidRPr="00432F82">
        <w:rPr>
          <w:rFonts w:ascii="Times New Roman" w:eastAsia="Times New Roman" w:hAnsi="Times New Roman"/>
          <w:b/>
          <w:color w:val="333333"/>
          <w:sz w:val="32"/>
          <w:szCs w:val="32"/>
        </w:rPr>
        <w:t>Abstract</w:t>
      </w:r>
    </w:p>
    <w:p w:rsidR="00DB29D4" w:rsidRDefault="00432F82" w:rsidP="00432F82">
      <w:pPr>
        <w:spacing w:line="360" w:lineRule="auto"/>
        <w:jc w:val="both"/>
      </w:pPr>
      <w:r>
        <w:rPr>
          <w:rFonts w:ascii="Times New Roman" w:hAnsi="Times New Roman"/>
          <w:sz w:val="24"/>
          <w:szCs w:val="24"/>
        </w:rPr>
        <w:t xml:space="preserve"> The National River Linking Project (NRLP) envisages transferring water from the surplus river basins to ease the water shortages in western and southern India while mitigating the impacts of recurrent floods in eastern India. NRLP constitutes two basic components—the links which will connect the Himalayan rivers and those which will connect the peninsular rivers. This article discuss about the prospects and challenges of national river linking project.</w:t>
      </w:r>
    </w:p>
    <w:sectPr w:rsidR="00DB2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2F82"/>
    <w:rsid w:val="00432F82"/>
    <w:rsid w:val="00DB2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2020-08-14T07:22:00Z</dcterms:created>
  <dcterms:modified xsi:type="dcterms:W3CDTF">2020-08-14T07:22:00Z</dcterms:modified>
</cp:coreProperties>
</file>