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9F" w:rsidRPr="0049789F" w:rsidRDefault="0049789F" w:rsidP="0049789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9789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2422D" w:rsidRPr="0049789F" w:rsidRDefault="0049789F" w:rsidP="0049789F">
      <w:pPr>
        <w:spacing w:line="360" w:lineRule="auto"/>
        <w:jc w:val="both"/>
        <w:rPr>
          <w:sz w:val="24"/>
          <w:szCs w:val="24"/>
        </w:rPr>
      </w:pPr>
      <w:r w:rsidRPr="0049789F">
        <w:rPr>
          <w:rFonts w:ascii="Times New Roman" w:eastAsia="Times New Roman" w:hAnsi="Times New Roman"/>
          <w:color w:val="333333"/>
          <w:sz w:val="24"/>
          <w:szCs w:val="24"/>
        </w:rPr>
        <w:t>In present era, the Internet of Things (</w:t>
      </w:r>
      <w:proofErr w:type="spellStart"/>
      <w:r w:rsidRPr="0049789F">
        <w:rPr>
          <w:rFonts w:ascii="Times New Roman" w:eastAsia="Times New Roman" w:hAnsi="Times New Roman"/>
          <w:color w:val="333333"/>
          <w:sz w:val="24"/>
          <w:szCs w:val="24"/>
        </w:rPr>
        <w:t>IoT</w:t>
      </w:r>
      <w:proofErr w:type="spellEnd"/>
      <w:r w:rsidRPr="0049789F">
        <w:rPr>
          <w:rFonts w:ascii="Times New Roman" w:eastAsia="Times New Roman" w:hAnsi="Times New Roman"/>
          <w:color w:val="333333"/>
          <w:sz w:val="24"/>
          <w:szCs w:val="24"/>
        </w:rPr>
        <w:t xml:space="preserve">) continues to gain momentum rapidly. The Internet of Things has enormous applications in healthcare Industry from remote monitoring to smart sensor enabled medical device integration. </w:t>
      </w:r>
      <w:proofErr w:type="spellStart"/>
      <w:r w:rsidRPr="0049789F">
        <w:rPr>
          <w:rFonts w:ascii="Times New Roman" w:eastAsia="Times New Roman" w:hAnsi="Times New Roman"/>
          <w:color w:val="333333"/>
          <w:sz w:val="24"/>
          <w:szCs w:val="24"/>
        </w:rPr>
        <w:t>IoT</w:t>
      </w:r>
      <w:proofErr w:type="spellEnd"/>
      <w:r w:rsidRPr="0049789F">
        <w:rPr>
          <w:rFonts w:ascii="Times New Roman" w:eastAsia="Times New Roman" w:hAnsi="Times New Roman"/>
          <w:color w:val="333333"/>
          <w:sz w:val="24"/>
          <w:szCs w:val="24"/>
        </w:rPr>
        <w:t xml:space="preserve"> ensures many benefits in healthcare and has potential to improvement of patient outcomes, data management and security in hospital, quality treatment and more. </w:t>
      </w:r>
      <w:proofErr w:type="spellStart"/>
      <w:r w:rsidRPr="0049789F">
        <w:rPr>
          <w:rFonts w:ascii="Times New Roman" w:eastAsia="Times New Roman" w:hAnsi="Times New Roman"/>
          <w:color w:val="333333"/>
          <w:sz w:val="24"/>
          <w:szCs w:val="24"/>
        </w:rPr>
        <w:t>IoT</w:t>
      </w:r>
      <w:proofErr w:type="spellEnd"/>
      <w:r w:rsidRPr="0049789F">
        <w:rPr>
          <w:rFonts w:ascii="Times New Roman" w:eastAsia="Times New Roman" w:hAnsi="Times New Roman"/>
          <w:color w:val="333333"/>
          <w:sz w:val="24"/>
          <w:szCs w:val="24"/>
        </w:rPr>
        <w:t xml:space="preserve"> technology has huge impact on Healthcare to transform patient care and improve physician service efficiency. The present study has focused the applications and technologies of </w:t>
      </w:r>
      <w:proofErr w:type="spellStart"/>
      <w:r w:rsidRPr="0049789F">
        <w:rPr>
          <w:rFonts w:ascii="Times New Roman" w:eastAsia="Times New Roman" w:hAnsi="Times New Roman"/>
          <w:color w:val="333333"/>
          <w:sz w:val="24"/>
          <w:szCs w:val="24"/>
        </w:rPr>
        <w:t>IoT</w:t>
      </w:r>
      <w:proofErr w:type="spellEnd"/>
      <w:r w:rsidRPr="0049789F">
        <w:rPr>
          <w:rFonts w:ascii="Times New Roman" w:eastAsia="Times New Roman" w:hAnsi="Times New Roman"/>
          <w:color w:val="333333"/>
          <w:sz w:val="24"/>
          <w:szCs w:val="24"/>
        </w:rPr>
        <w:t xml:space="preserve"> in healthcare care sector and how far it benefits to healthcare stake holders.</w:t>
      </w:r>
    </w:p>
    <w:sectPr w:rsidR="00B2422D" w:rsidRPr="00497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89F"/>
    <w:rsid w:val="0049789F"/>
    <w:rsid w:val="00B2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2020-08-17T08:12:00Z</dcterms:created>
  <dcterms:modified xsi:type="dcterms:W3CDTF">2020-08-17T08:12:00Z</dcterms:modified>
</cp:coreProperties>
</file>