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EF" w:rsidRPr="005C7EEF" w:rsidRDefault="005C7EEF" w:rsidP="005C7EEF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5C7EEF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162D32" w:rsidRDefault="005C7EEF" w:rsidP="005C7EEF">
      <w:pPr>
        <w:spacing w:line="360" w:lineRule="auto"/>
        <w:jc w:val="both"/>
      </w:pPr>
      <w:r w:rsidRPr="007D64B8">
        <w:rPr>
          <w:rFonts w:ascii="Times New Roman" w:eastAsia="Times New Roman" w:hAnsi="Times New Roman"/>
          <w:color w:val="333333"/>
          <w:sz w:val="24"/>
          <w:szCs w:val="24"/>
        </w:rPr>
        <w:t xml:space="preserve">We investigated the </w:t>
      </w:r>
      <w:proofErr w:type="spellStart"/>
      <w:r w:rsidRPr="007D64B8">
        <w:rPr>
          <w:rFonts w:ascii="Times New Roman" w:eastAsia="Times New Roman" w:hAnsi="Times New Roman"/>
          <w:color w:val="333333"/>
          <w:sz w:val="24"/>
          <w:szCs w:val="24"/>
        </w:rPr>
        <w:t>mycorrhizal</w:t>
      </w:r>
      <w:proofErr w:type="spellEnd"/>
      <w:r w:rsidRPr="007D64B8">
        <w:rPr>
          <w:rFonts w:ascii="Times New Roman" w:eastAsia="Times New Roman" w:hAnsi="Times New Roman"/>
          <w:color w:val="333333"/>
          <w:sz w:val="24"/>
          <w:szCs w:val="24"/>
        </w:rPr>
        <w:t xml:space="preserve"> associations in 31 adult wild or cultivated green orchids (22 epiphytic, 8 terrestrial, and 1 species with both epiphytic and </w:t>
      </w:r>
      <w:proofErr w:type="spellStart"/>
      <w:r w:rsidRPr="007D64B8">
        <w:rPr>
          <w:rFonts w:ascii="Times New Roman" w:eastAsia="Times New Roman" w:hAnsi="Times New Roman"/>
          <w:color w:val="333333"/>
          <w:sz w:val="24"/>
          <w:szCs w:val="24"/>
        </w:rPr>
        <w:t>lithophytic</w:t>
      </w:r>
      <w:proofErr w:type="spellEnd"/>
      <w:r w:rsidRPr="007D64B8">
        <w:rPr>
          <w:rFonts w:ascii="Times New Roman" w:eastAsia="Times New Roman" w:hAnsi="Times New Roman"/>
          <w:color w:val="333333"/>
          <w:sz w:val="24"/>
          <w:szCs w:val="24"/>
        </w:rPr>
        <w:t xml:space="preserve"> life-forms) from different vegetation types of Western Ghats, southern India. All the orchids examined were </w:t>
      </w:r>
      <w:proofErr w:type="spellStart"/>
      <w:r w:rsidRPr="007D64B8">
        <w:rPr>
          <w:rFonts w:ascii="Times New Roman" w:eastAsia="Times New Roman" w:hAnsi="Times New Roman"/>
          <w:color w:val="333333"/>
          <w:sz w:val="24"/>
          <w:szCs w:val="24"/>
        </w:rPr>
        <w:t>mycorrhizal</w:t>
      </w:r>
      <w:proofErr w:type="spellEnd"/>
      <w:r w:rsidRPr="007D64B8">
        <w:rPr>
          <w:rFonts w:ascii="Times New Roman" w:eastAsia="Times New Roman" w:hAnsi="Times New Roman"/>
          <w:color w:val="333333"/>
          <w:sz w:val="24"/>
          <w:szCs w:val="24"/>
        </w:rPr>
        <w:t xml:space="preserve"> with the extent of colonization varying with species and life-forms. </w:t>
      </w:r>
      <w:proofErr w:type="spellStart"/>
      <w:r w:rsidRPr="007D64B8">
        <w:rPr>
          <w:rFonts w:ascii="Times New Roman" w:eastAsia="Times New Roman" w:hAnsi="Times New Roman"/>
          <w:color w:val="333333"/>
          <w:sz w:val="24"/>
          <w:szCs w:val="24"/>
        </w:rPr>
        <w:t>Mycorrhizal</w:t>
      </w:r>
      <w:proofErr w:type="spellEnd"/>
      <w:r w:rsidRPr="007D64B8">
        <w:rPr>
          <w:rFonts w:ascii="Times New Roman" w:eastAsia="Times New Roman" w:hAnsi="Times New Roman"/>
          <w:color w:val="333333"/>
          <w:sz w:val="24"/>
          <w:szCs w:val="24"/>
        </w:rPr>
        <w:t xml:space="preserve"> association has been reported for the first time in 25 orchids. The entry of </w:t>
      </w:r>
      <w:proofErr w:type="spellStart"/>
      <w:r w:rsidRPr="007D64B8">
        <w:rPr>
          <w:rFonts w:ascii="Times New Roman" w:eastAsia="Times New Roman" w:hAnsi="Times New Roman"/>
          <w:color w:val="333333"/>
          <w:sz w:val="24"/>
          <w:szCs w:val="24"/>
        </w:rPr>
        <w:t>mycorrhizal</w:t>
      </w:r>
      <w:proofErr w:type="spellEnd"/>
      <w:r w:rsidRPr="007D64B8">
        <w:rPr>
          <w:rFonts w:ascii="Times New Roman" w:eastAsia="Times New Roman" w:hAnsi="Times New Roman"/>
          <w:color w:val="333333"/>
          <w:sz w:val="24"/>
          <w:szCs w:val="24"/>
        </w:rPr>
        <w:t xml:space="preserve"> fungi into the roots was mostly through root hairs. In certain epiphytic species, the fungal entry was directly through the epidermis. The fungi formed highly coiled </w:t>
      </w:r>
      <w:proofErr w:type="spellStart"/>
      <w:r w:rsidRPr="007D64B8">
        <w:rPr>
          <w:rFonts w:ascii="Times New Roman" w:eastAsia="Times New Roman" w:hAnsi="Times New Roman"/>
          <w:color w:val="333333"/>
          <w:sz w:val="24"/>
          <w:szCs w:val="24"/>
        </w:rPr>
        <w:t>hyphal</w:t>
      </w:r>
      <w:proofErr w:type="spellEnd"/>
      <w:r w:rsidRPr="007D64B8">
        <w:rPr>
          <w:rFonts w:ascii="Times New Roman" w:eastAsia="Times New Roman" w:hAnsi="Times New Roman"/>
          <w:color w:val="333333"/>
          <w:sz w:val="24"/>
          <w:szCs w:val="24"/>
        </w:rPr>
        <w:t xml:space="preserve"> structures (pelotons) within the root cortex, and their size was related to the cell size. The fungal invasion of the cortical cells was through cell-to-cell penetration. The cortical cells contained intact and </w:t>
      </w:r>
      <w:proofErr w:type="spellStart"/>
      <w:r w:rsidRPr="007D64B8">
        <w:rPr>
          <w:rFonts w:ascii="Times New Roman" w:eastAsia="Times New Roman" w:hAnsi="Times New Roman"/>
          <w:color w:val="333333"/>
          <w:sz w:val="24"/>
          <w:szCs w:val="24"/>
        </w:rPr>
        <w:t>lysed</w:t>
      </w:r>
      <w:proofErr w:type="spellEnd"/>
      <w:r w:rsidRPr="007D64B8">
        <w:rPr>
          <w:rFonts w:ascii="Times New Roman" w:eastAsia="Times New Roman" w:hAnsi="Times New Roman"/>
          <w:color w:val="333333"/>
          <w:sz w:val="24"/>
          <w:szCs w:val="24"/>
        </w:rPr>
        <w:t xml:space="preserve"> pelotons, and their ratio varied with species and life-forms. No significant relationship existed between root hair characteristics and the extent of colonization. </w:t>
      </w:r>
      <w:proofErr w:type="spellStart"/>
      <w:r w:rsidRPr="007D64B8">
        <w:rPr>
          <w:rFonts w:ascii="Times New Roman" w:eastAsia="Times New Roman" w:hAnsi="Times New Roman"/>
          <w:color w:val="333333"/>
          <w:sz w:val="24"/>
          <w:szCs w:val="24"/>
        </w:rPr>
        <w:t>Chlamydospores</w:t>
      </w:r>
      <w:proofErr w:type="spellEnd"/>
      <w:r w:rsidRPr="007D64B8">
        <w:rPr>
          <w:rFonts w:ascii="Times New Roman" w:eastAsia="Times New Roman" w:hAnsi="Times New Roman"/>
          <w:color w:val="333333"/>
          <w:sz w:val="24"/>
          <w:szCs w:val="24"/>
        </w:rPr>
        <w:t xml:space="preserve"> and </w:t>
      </w:r>
      <w:proofErr w:type="spellStart"/>
      <w:r w:rsidRPr="007D64B8">
        <w:rPr>
          <w:rFonts w:ascii="Times New Roman" w:eastAsia="Times New Roman" w:hAnsi="Times New Roman"/>
          <w:color w:val="333333"/>
          <w:sz w:val="24"/>
          <w:szCs w:val="24"/>
        </w:rPr>
        <w:t>microsclerotia</w:t>
      </w:r>
      <w:proofErr w:type="spellEnd"/>
      <w:r w:rsidRPr="007D64B8">
        <w:rPr>
          <w:rFonts w:ascii="Times New Roman" w:eastAsia="Times New Roman" w:hAnsi="Times New Roman"/>
          <w:color w:val="333333"/>
          <w:sz w:val="24"/>
          <w:szCs w:val="24"/>
        </w:rPr>
        <w:t>-like structure were frequently found within the cortical and root hair cells. The liberation of fungal reproductive structures was by spiral dehiscence of the root hairs.</w:t>
      </w:r>
    </w:p>
    <w:sectPr w:rsidR="00162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7EEF"/>
    <w:rsid w:val="00162D32"/>
    <w:rsid w:val="005C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2020-08-18T09:58:00Z</dcterms:created>
  <dcterms:modified xsi:type="dcterms:W3CDTF">2020-08-18T09:58:00Z</dcterms:modified>
</cp:coreProperties>
</file>