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CA" w:rsidRPr="00154ECA" w:rsidRDefault="00154ECA" w:rsidP="00154ECA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154ECA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661A32" w:rsidRPr="00154ECA" w:rsidRDefault="00154ECA" w:rsidP="00154ECA">
      <w:pPr>
        <w:spacing w:line="360" w:lineRule="auto"/>
        <w:jc w:val="both"/>
        <w:rPr>
          <w:sz w:val="24"/>
          <w:szCs w:val="24"/>
        </w:rPr>
      </w:pPr>
      <w:r w:rsidRPr="00154ECA">
        <w:rPr>
          <w:rFonts w:ascii="Times New Roman" w:eastAsia="Times New Roman" w:hAnsi="Times New Roman"/>
          <w:color w:val="333333"/>
          <w:sz w:val="24"/>
          <w:szCs w:val="24"/>
        </w:rPr>
        <w:t xml:space="preserve">Effect of various cultural conditions on the phosphorus </w:t>
      </w:r>
      <w:proofErr w:type="spellStart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>solubilizing</w:t>
      </w:r>
      <w:proofErr w:type="spellEnd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 xml:space="preserve"> activity of </w:t>
      </w:r>
      <w:r w:rsidRPr="00154ECA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Mycobacterium </w:t>
      </w:r>
      <w:proofErr w:type="spellStart"/>
      <w:r w:rsidRPr="00154ECA">
        <w:rPr>
          <w:rFonts w:ascii="Times New Roman" w:eastAsia="Times New Roman" w:hAnsi="Times New Roman"/>
          <w:i/>
          <w:color w:val="333333"/>
          <w:sz w:val="24"/>
          <w:szCs w:val="24"/>
        </w:rPr>
        <w:t>cosmeticum</w:t>
      </w:r>
      <w:proofErr w:type="spellEnd"/>
      <w:r w:rsidRPr="00154ECA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 </w:t>
      </w:r>
      <w:r w:rsidRPr="00154ECA">
        <w:rPr>
          <w:rFonts w:ascii="Times New Roman" w:eastAsia="Times New Roman" w:hAnsi="Times New Roman"/>
          <w:color w:val="333333"/>
          <w:sz w:val="24"/>
          <w:szCs w:val="24"/>
        </w:rPr>
        <w:t xml:space="preserve">was tested under different parameters such as carbon (Glucose, Fructose, Sucrose, Maltose and Lactose), nitrogen (Ammonium </w:t>
      </w:r>
      <w:proofErr w:type="spellStart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>sulphate</w:t>
      </w:r>
      <w:proofErr w:type="spellEnd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 xml:space="preserve">, Sodium nitrate, Potassium nitrate and Urea), pH (5.0, 7.0 and 9.0) and temperature (25°C, 35°C and 45°C) using </w:t>
      </w:r>
      <w:proofErr w:type="spellStart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>Pikovskaya’s</w:t>
      </w:r>
      <w:proofErr w:type="spellEnd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 xml:space="preserve"> medium amended with 0.5% tri calcium phosphate (TCP) as an insoluble source of P. </w:t>
      </w:r>
      <w:proofErr w:type="spellStart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>Solubilization</w:t>
      </w:r>
      <w:proofErr w:type="spellEnd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 xml:space="preserve"> efficiency of TCP by </w:t>
      </w:r>
      <w:proofErr w:type="spellStart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>M.cosmeticum</w:t>
      </w:r>
      <w:proofErr w:type="spellEnd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 xml:space="preserve"> varied with different carbon and nitrogen sources in both plate and broth assay. The results of plate assay revealed that P-</w:t>
      </w:r>
      <w:proofErr w:type="spellStart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>solubilizing</w:t>
      </w:r>
      <w:proofErr w:type="spellEnd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 xml:space="preserve"> ability of the isolate was more in the presence of glucose (237.3%) as C-source and potassium nitrate (140.2%) as N-source. Whereas for the broth assay lactose was found to be the best (9.0 mg/l) and ammonium </w:t>
      </w:r>
      <w:proofErr w:type="spellStart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>sulphate</w:t>
      </w:r>
      <w:proofErr w:type="spellEnd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 xml:space="preserve"> was the best nitrogen source (6.5mg/l). The isolate exhibited its maximum ability to </w:t>
      </w:r>
      <w:proofErr w:type="spellStart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>solubilize</w:t>
      </w:r>
      <w:proofErr w:type="spellEnd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 xml:space="preserve"> TCP at the pH of 7.0 and at the incubation temperature of 35</w:t>
      </w:r>
      <w:r w:rsidRPr="00154ECA">
        <w:rPr>
          <w:rFonts w:ascii="Times New Roman" w:eastAsia="Times New Roman" w:hAnsi="Times New Roman"/>
          <w:color w:val="333333"/>
          <w:sz w:val="24"/>
          <w:szCs w:val="24"/>
          <w:vertAlign w:val="superscript"/>
        </w:rPr>
        <w:t>°</w:t>
      </w:r>
      <w:r w:rsidRPr="00154ECA">
        <w:rPr>
          <w:rFonts w:ascii="Times New Roman" w:eastAsia="Times New Roman" w:hAnsi="Times New Roman"/>
          <w:color w:val="333333"/>
          <w:sz w:val="24"/>
          <w:szCs w:val="24"/>
        </w:rPr>
        <w:t xml:space="preserve">C in both the assays. Thus the study confirmed the efficiency of </w:t>
      </w:r>
      <w:proofErr w:type="spellStart"/>
      <w:r w:rsidRPr="00154ECA">
        <w:rPr>
          <w:rFonts w:ascii="Times New Roman" w:eastAsia="Times New Roman" w:hAnsi="Times New Roman"/>
          <w:i/>
          <w:color w:val="333333"/>
          <w:sz w:val="24"/>
          <w:szCs w:val="24"/>
        </w:rPr>
        <w:t>M.cosmeticum</w:t>
      </w:r>
      <w:proofErr w:type="spellEnd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 xml:space="preserve"> to </w:t>
      </w:r>
      <w:proofErr w:type="spellStart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>solubilize</w:t>
      </w:r>
      <w:proofErr w:type="spellEnd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 xml:space="preserve"> insoluble form of P under various cultural conditions and can be used as a source of </w:t>
      </w:r>
      <w:proofErr w:type="spellStart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>Bioinoculants</w:t>
      </w:r>
      <w:proofErr w:type="spellEnd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 xml:space="preserve"> to eradicate P deficiency in plants and this study was the first to report P-</w:t>
      </w:r>
      <w:proofErr w:type="spellStart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>solubilizing</w:t>
      </w:r>
      <w:proofErr w:type="spellEnd"/>
      <w:r w:rsidRPr="00154ECA">
        <w:rPr>
          <w:rFonts w:ascii="Times New Roman" w:eastAsia="Times New Roman" w:hAnsi="Times New Roman"/>
          <w:color w:val="333333"/>
          <w:sz w:val="24"/>
          <w:szCs w:val="24"/>
        </w:rPr>
        <w:t xml:space="preserve"> activity of </w:t>
      </w:r>
      <w:proofErr w:type="spellStart"/>
      <w:r w:rsidRPr="00154ECA">
        <w:rPr>
          <w:rFonts w:ascii="Times New Roman" w:eastAsia="Times New Roman" w:hAnsi="Times New Roman"/>
          <w:i/>
          <w:color w:val="333333"/>
          <w:sz w:val="24"/>
          <w:szCs w:val="24"/>
        </w:rPr>
        <w:t>M.cosmeticum</w:t>
      </w:r>
      <w:proofErr w:type="spellEnd"/>
      <w:r w:rsidRPr="00154ECA">
        <w:rPr>
          <w:rFonts w:ascii="Times New Roman" w:eastAsia="Times New Roman" w:hAnsi="Times New Roman"/>
          <w:i/>
          <w:color w:val="333333"/>
          <w:sz w:val="24"/>
          <w:szCs w:val="24"/>
        </w:rPr>
        <w:t>.</w:t>
      </w:r>
    </w:p>
    <w:sectPr w:rsidR="00661A32" w:rsidRPr="00154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4ECA"/>
    <w:rsid w:val="00154ECA"/>
    <w:rsid w:val="0066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2020-08-19T04:44:00Z</dcterms:created>
  <dcterms:modified xsi:type="dcterms:W3CDTF">2020-08-19T04:44:00Z</dcterms:modified>
</cp:coreProperties>
</file>