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03" w:rsidRPr="00CF1B03" w:rsidRDefault="00CF1B03" w:rsidP="00CF1B03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CF1B03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293865" w:rsidRPr="00CF1B03" w:rsidRDefault="00CF1B03" w:rsidP="00CF1B03">
      <w:pPr>
        <w:spacing w:line="360" w:lineRule="auto"/>
        <w:jc w:val="both"/>
        <w:rPr>
          <w:sz w:val="24"/>
          <w:szCs w:val="24"/>
        </w:rPr>
      </w:pPr>
      <w:r w:rsidRPr="00CF1B03">
        <w:rPr>
          <w:rFonts w:ascii="Times New Roman" w:eastAsia="Times New Roman" w:hAnsi="Times New Roman"/>
          <w:color w:val="333333"/>
          <w:sz w:val="24"/>
          <w:szCs w:val="24"/>
        </w:rPr>
        <w:t xml:space="preserve">The present investigation was carried out to find out a suitable technology to compost the coir pith. For this, pre-composting of coir pith by Effective Micro organism (EM) technology followed by subsequent </w:t>
      </w:r>
      <w:proofErr w:type="spellStart"/>
      <w:r w:rsidRPr="00CF1B03">
        <w:rPr>
          <w:rFonts w:ascii="Times New Roman" w:eastAsia="Times New Roman" w:hAnsi="Times New Roman"/>
          <w:color w:val="333333"/>
          <w:sz w:val="24"/>
          <w:szCs w:val="24"/>
        </w:rPr>
        <w:t>vermicomposting</w:t>
      </w:r>
      <w:proofErr w:type="spellEnd"/>
      <w:r w:rsidRPr="00CF1B03">
        <w:rPr>
          <w:rFonts w:ascii="Times New Roman" w:eastAsia="Times New Roman" w:hAnsi="Times New Roman"/>
          <w:color w:val="333333"/>
          <w:sz w:val="24"/>
          <w:szCs w:val="24"/>
        </w:rPr>
        <w:t xml:space="preserve"> was studied. The earthworm species used for the experimental study was </w:t>
      </w:r>
      <w:proofErr w:type="spellStart"/>
      <w:r w:rsidRPr="00CF1B03">
        <w:rPr>
          <w:rFonts w:ascii="Times New Roman" w:eastAsia="Times New Roman" w:hAnsi="Times New Roman"/>
          <w:i/>
          <w:color w:val="333333"/>
          <w:sz w:val="24"/>
          <w:szCs w:val="24"/>
        </w:rPr>
        <w:t>Eudrillus</w:t>
      </w:r>
      <w:proofErr w:type="spellEnd"/>
      <w:r w:rsidRPr="00CF1B03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 </w:t>
      </w:r>
      <w:proofErr w:type="spellStart"/>
      <w:r w:rsidRPr="00CF1B03">
        <w:rPr>
          <w:rFonts w:ascii="Times New Roman" w:eastAsia="Times New Roman" w:hAnsi="Times New Roman"/>
          <w:i/>
          <w:color w:val="333333"/>
          <w:sz w:val="24"/>
          <w:szCs w:val="24"/>
        </w:rPr>
        <w:t>eugeniae</w:t>
      </w:r>
      <w:proofErr w:type="spellEnd"/>
      <w:r w:rsidRPr="00CF1B03">
        <w:rPr>
          <w:rFonts w:ascii="Times New Roman" w:eastAsia="Times New Roman" w:hAnsi="Times New Roman"/>
          <w:color w:val="333333"/>
          <w:sz w:val="24"/>
          <w:szCs w:val="24"/>
        </w:rPr>
        <w:t xml:space="preserve"> (</w:t>
      </w:r>
      <w:proofErr w:type="spellStart"/>
      <w:r w:rsidRPr="00CF1B03">
        <w:rPr>
          <w:rFonts w:ascii="Times New Roman" w:eastAsia="Times New Roman" w:hAnsi="Times New Roman"/>
          <w:color w:val="333333"/>
          <w:sz w:val="24"/>
          <w:szCs w:val="24"/>
        </w:rPr>
        <w:t>Kingberg</w:t>
      </w:r>
      <w:proofErr w:type="spellEnd"/>
      <w:r w:rsidRPr="00CF1B03">
        <w:rPr>
          <w:rFonts w:ascii="Times New Roman" w:eastAsia="Times New Roman" w:hAnsi="Times New Roman"/>
          <w:color w:val="333333"/>
          <w:sz w:val="24"/>
          <w:szCs w:val="24"/>
        </w:rPr>
        <w:t xml:space="preserve">) and </w:t>
      </w:r>
      <w:proofErr w:type="spellStart"/>
      <w:r w:rsidRPr="00CF1B03">
        <w:rPr>
          <w:rFonts w:ascii="Times New Roman" w:eastAsia="Times New Roman" w:hAnsi="Times New Roman"/>
          <w:i/>
          <w:color w:val="333333"/>
          <w:sz w:val="24"/>
          <w:szCs w:val="24"/>
        </w:rPr>
        <w:t>Eisenia</w:t>
      </w:r>
      <w:proofErr w:type="spellEnd"/>
      <w:r w:rsidRPr="00CF1B03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 </w:t>
      </w:r>
      <w:proofErr w:type="spellStart"/>
      <w:r w:rsidRPr="00CF1B03">
        <w:rPr>
          <w:rFonts w:ascii="Times New Roman" w:eastAsia="Times New Roman" w:hAnsi="Times New Roman"/>
          <w:i/>
          <w:color w:val="333333"/>
          <w:sz w:val="24"/>
          <w:szCs w:val="24"/>
        </w:rPr>
        <w:t>foetida</w:t>
      </w:r>
      <w:proofErr w:type="spellEnd"/>
      <w:r w:rsidRPr="00CF1B03">
        <w:rPr>
          <w:rFonts w:ascii="Times New Roman" w:eastAsia="Times New Roman" w:hAnsi="Times New Roman"/>
          <w:color w:val="333333"/>
          <w:sz w:val="24"/>
          <w:szCs w:val="24"/>
        </w:rPr>
        <w:t xml:space="preserve"> (</w:t>
      </w:r>
      <w:proofErr w:type="spellStart"/>
      <w:r w:rsidRPr="00CF1B03">
        <w:rPr>
          <w:rFonts w:ascii="Times New Roman" w:eastAsia="Times New Roman" w:hAnsi="Times New Roman"/>
          <w:color w:val="333333"/>
          <w:sz w:val="24"/>
          <w:szCs w:val="24"/>
        </w:rPr>
        <w:t>Savigny</w:t>
      </w:r>
      <w:proofErr w:type="spellEnd"/>
      <w:r w:rsidRPr="00CF1B03">
        <w:rPr>
          <w:rFonts w:ascii="Times New Roman" w:eastAsia="Times New Roman" w:hAnsi="Times New Roman"/>
          <w:color w:val="333333"/>
          <w:sz w:val="24"/>
          <w:szCs w:val="24"/>
        </w:rPr>
        <w:t xml:space="preserve">). Reduction in pH, bulk density, particle density, lignin, cellulose, </w:t>
      </w:r>
      <w:proofErr w:type="spellStart"/>
      <w:r w:rsidRPr="00CF1B03">
        <w:rPr>
          <w:rFonts w:ascii="Times New Roman" w:eastAsia="Times New Roman" w:hAnsi="Times New Roman"/>
          <w:color w:val="333333"/>
          <w:sz w:val="24"/>
          <w:szCs w:val="24"/>
        </w:rPr>
        <w:t>hemicellulose</w:t>
      </w:r>
      <w:proofErr w:type="spellEnd"/>
      <w:r w:rsidRPr="00CF1B03">
        <w:rPr>
          <w:rFonts w:ascii="Times New Roman" w:eastAsia="Times New Roman" w:hAnsi="Times New Roman"/>
          <w:color w:val="333333"/>
          <w:sz w:val="24"/>
          <w:szCs w:val="24"/>
        </w:rPr>
        <w:t>, phenol contents, CO</w:t>
      </w:r>
      <w:r w:rsidRPr="00CF1B03"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2</w:t>
      </w:r>
      <w:r w:rsidRPr="00CF1B03">
        <w:rPr>
          <w:rFonts w:ascii="Times New Roman" w:eastAsia="Times New Roman" w:hAnsi="Times New Roman"/>
          <w:color w:val="333333"/>
          <w:sz w:val="24"/>
          <w:szCs w:val="24"/>
        </w:rPr>
        <w:t xml:space="preserve"> evolution and C</w:t>
      </w:r>
      <w:proofErr w:type="gramStart"/>
      <w:r w:rsidRPr="00CF1B03">
        <w:rPr>
          <w:rFonts w:ascii="Times New Roman" w:eastAsia="Times New Roman" w:hAnsi="Times New Roman"/>
          <w:color w:val="333333"/>
          <w:sz w:val="24"/>
          <w:szCs w:val="24"/>
        </w:rPr>
        <w:t>:N</w:t>
      </w:r>
      <w:proofErr w:type="gramEnd"/>
      <w:r w:rsidRPr="00CF1B03">
        <w:rPr>
          <w:rFonts w:ascii="Times New Roman" w:eastAsia="Times New Roman" w:hAnsi="Times New Roman"/>
          <w:color w:val="333333"/>
          <w:sz w:val="24"/>
          <w:szCs w:val="24"/>
        </w:rPr>
        <w:t xml:space="preserve"> ratio in the coir pith composted by combining the EM technology and </w:t>
      </w:r>
      <w:proofErr w:type="spellStart"/>
      <w:r w:rsidRPr="00CF1B03">
        <w:rPr>
          <w:rFonts w:ascii="Times New Roman" w:eastAsia="Times New Roman" w:hAnsi="Times New Roman"/>
          <w:color w:val="333333"/>
          <w:sz w:val="24"/>
          <w:szCs w:val="24"/>
        </w:rPr>
        <w:t>vermicomposting</w:t>
      </w:r>
      <w:proofErr w:type="spellEnd"/>
      <w:r w:rsidRPr="00CF1B03">
        <w:rPr>
          <w:rFonts w:ascii="Times New Roman" w:eastAsia="Times New Roman" w:hAnsi="Times New Roman"/>
          <w:color w:val="333333"/>
          <w:sz w:val="24"/>
          <w:szCs w:val="24"/>
        </w:rPr>
        <w:t>. However when a comparative study was made between the worms on its influence on the macro and micronutrient levels, significant difference was not observed except for iron.</w:t>
      </w:r>
    </w:p>
    <w:sectPr w:rsidR="00293865" w:rsidRPr="00CF1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1B03"/>
    <w:rsid w:val="00293865"/>
    <w:rsid w:val="00CF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2020-08-19T06:25:00Z</dcterms:created>
  <dcterms:modified xsi:type="dcterms:W3CDTF">2020-08-19T06:26:00Z</dcterms:modified>
</cp:coreProperties>
</file>