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B" w:rsidRPr="00D166CB" w:rsidRDefault="00D166CB" w:rsidP="00D166CB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166C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5951E7" w:rsidRDefault="00D166CB" w:rsidP="00D166CB">
      <w:pPr>
        <w:spacing w:line="360" w:lineRule="auto"/>
        <w:jc w:val="both"/>
      </w:pPr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The Antifungal activity of different solvent extract of stem and fruit powder of </w:t>
      </w:r>
      <w:proofErr w:type="spellStart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>Amplelocissus</w:t>
      </w:r>
      <w:proofErr w:type="spellEnd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>latifolia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was evaluated against 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Aspergillus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niger</w:t>
      </w:r>
      <w:proofErr w:type="spellEnd"/>
      <w:proofErr w:type="gram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Penicillium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candidum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. The methanol, ethanol, hexane and acetone extract showed no zone of inhibition against both the organisms. The presence of protein was identified in phosphate buffer extract using Nin 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hydrin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test and ELISA. The stem and fruit extract contains 7.6ug/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ul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and 7.7ug/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ul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of protein respectively. The </w:t>
      </w:r>
      <w:proofErr w:type="spell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phytochemical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studies showed the presence of Alkaloids, glycosides, carbohydrates, tannins and phenols in the leaf extract. The root extract contains only </w:t>
      </w:r>
      <w:proofErr w:type="spellStart"/>
      <w:proofErr w:type="gram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flavonoids</w:t>
      </w:r>
      <w:proofErr w:type="spell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.</w:t>
      </w:r>
      <w:proofErr w:type="gramEnd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  The FTIR analysis of root and leaf powder </w:t>
      </w:r>
      <w:proofErr w:type="gramStart"/>
      <w:r w:rsidRPr="00D166CB">
        <w:rPr>
          <w:rFonts w:ascii="Times New Roman" w:eastAsia="Times New Roman" w:hAnsi="Times New Roman"/>
          <w:color w:val="333333"/>
          <w:sz w:val="24"/>
          <w:szCs w:val="24"/>
        </w:rPr>
        <w:t xml:space="preserve">of  </w:t>
      </w:r>
      <w:proofErr w:type="spellStart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>Amplelocissus</w:t>
      </w:r>
      <w:proofErr w:type="spellEnd"/>
      <w:proofErr w:type="gramEnd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>latifolia</w:t>
      </w:r>
      <w:proofErr w:type="spellEnd"/>
      <w:r w:rsidRPr="00D166CB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Pr="00D166CB">
        <w:rPr>
          <w:rFonts w:ascii="Times New Roman" w:eastAsia="Times New Roman" w:hAnsi="Times New Roman"/>
          <w:color w:val="333333"/>
          <w:sz w:val="24"/>
          <w:szCs w:val="24"/>
        </w:rPr>
        <w:t>showed the presence of amines, amides  alcohols carboxylic acids, nitric acids and phenols</w:t>
      </w:r>
      <w:r w:rsidRPr="00BF09E8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sectPr w:rsidR="0059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6CB"/>
    <w:rsid w:val="005951E7"/>
    <w:rsid w:val="00D1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2020-08-19T07:17:00Z</dcterms:created>
  <dcterms:modified xsi:type="dcterms:W3CDTF">2020-08-19T07:18:00Z</dcterms:modified>
</cp:coreProperties>
</file>