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31" w:rsidRPr="00430531" w:rsidRDefault="00430531" w:rsidP="0043053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0531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C539AA" w:rsidRDefault="00430531" w:rsidP="00430531">
      <w:pPr>
        <w:spacing w:line="360" w:lineRule="auto"/>
        <w:jc w:val="both"/>
      </w:pPr>
      <w:r w:rsidRPr="008B2780">
        <w:rPr>
          <w:rFonts w:ascii="Times New Roman" w:eastAsia="Times New Roman" w:hAnsi="Times New Roman"/>
          <w:sz w:val="24"/>
          <w:szCs w:val="24"/>
        </w:rPr>
        <w:t xml:space="preserve">The successive </w:t>
      </w:r>
      <w:proofErr w:type="spellStart"/>
      <w:r w:rsidRPr="008B2780">
        <w:rPr>
          <w:rFonts w:ascii="Times New Roman" w:eastAsia="Times New Roman" w:hAnsi="Times New Roman"/>
          <w:sz w:val="24"/>
          <w:szCs w:val="24"/>
        </w:rPr>
        <w:t>Soxhlet</w:t>
      </w:r>
      <w:proofErr w:type="spellEnd"/>
      <w:r w:rsidRPr="008B2780">
        <w:rPr>
          <w:rFonts w:ascii="Times New Roman" w:eastAsia="Times New Roman" w:hAnsi="Times New Roman"/>
          <w:sz w:val="24"/>
          <w:szCs w:val="24"/>
        </w:rPr>
        <w:t xml:space="preserve"> extract of </w:t>
      </w:r>
      <w:proofErr w:type="spellStart"/>
      <w:r w:rsidRPr="008B2780">
        <w:rPr>
          <w:rFonts w:ascii="Times New Roman" w:eastAsia="Times New Roman" w:hAnsi="Times New Roman"/>
          <w:i/>
          <w:sz w:val="24"/>
          <w:szCs w:val="24"/>
        </w:rPr>
        <w:t>Gloriosasuperba</w:t>
      </w:r>
      <w:proofErr w:type="spellEnd"/>
      <w:r w:rsidRPr="008B278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8B2780">
        <w:rPr>
          <w:rFonts w:ascii="Times New Roman" w:eastAsia="Times New Roman" w:hAnsi="Times New Roman"/>
          <w:sz w:val="24"/>
          <w:szCs w:val="24"/>
        </w:rPr>
        <w:t>L. (</w:t>
      </w:r>
      <w:proofErr w:type="spellStart"/>
      <w:r w:rsidRPr="008B2780">
        <w:rPr>
          <w:rFonts w:ascii="Times New Roman" w:eastAsia="Times New Roman" w:hAnsi="Times New Roman"/>
          <w:sz w:val="24"/>
          <w:szCs w:val="24"/>
        </w:rPr>
        <w:t>Liliaceae</w:t>
      </w:r>
      <w:proofErr w:type="spellEnd"/>
      <w:r w:rsidRPr="008B2780">
        <w:rPr>
          <w:rFonts w:ascii="Times New Roman" w:eastAsia="Times New Roman" w:hAnsi="Times New Roman"/>
          <w:sz w:val="24"/>
          <w:szCs w:val="24"/>
        </w:rPr>
        <w:t xml:space="preserve">) was extracted using acetone, dichloromethane, chloroform and methanol in ascending order of the polarity. The extracts were investigated for their antibacterial activity against two Gram positive bacteria </w:t>
      </w:r>
      <w:r w:rsidRPr="008B2780">
        <w:rPr>
          <w:rFonts w:ascii="Times New Roman" w:eastAsia="Times New Roman" w:hAnsi="Times New Roman"/>
          <w:i/>
          <w:sz w:val="24"/>
          <w:szCs w:val="24"/>
        </w:rPr>
        <w:t xml:space="preserve">Streptococcus </w:t>
      </w:r>
      <w:proofErr w:type="spellStart"/>
      <w:r w:rsidRPr="008B2780">
        <w:rPr>
          <w:rFonts w:ascii="Times New Roman" w:eastAsia="Times New Roman" w:hAnsi="Times New Roman"/>
          <w:i/>
          <w:sz w:val="24"/>
          <w:szCs w:val="24"/>
        </w:rPr>
        <w:t>faecalis</w:t>
      </w:r>
      <w:r w:rsidRPr="008B2780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8B27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2780">
        <w:rPr>
          <w:rFonts w:ascii="Times New Roman" w:eastAsia="Times New Roman" w:hAnsi="Times New Roman"/>
          <w:i/>
          <w:sz w:val="24"/>
          <w:szCs w:val="24"/>
        </w:rPr>
        <w:t>Enterococcus</w:t>
      </w:r>
      <w:proofErr w:type="spellEnd"/>
      <w:r w:rsidRPr="008B278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B2780">
        <w:rPr>
          <w:rFonts w:ascii="Times New Roman" w:eastAsia="Times New Roman" w:hAnsi="Times New Roman"/>
          <w:i/>
          <w:sz w:val="24"/>
          <w:szCs w:val="24"/>
        </w:rPr>
        <w:t>faecalis</w:t>
      </w:r>
      <w:r w:rsidRPr="008B2780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8B2780">
        <w:rPr>
          <w:rFonts w:ascii="Times New Roman" w:eastAsia="Times New Roman" w:hAnsi="Times New Roman"/>
          <w:sz w:val="24"/>
          <w:szCs w:val="24"/>
        </w:rPr>
        <w:t xml:space="preserve"> two Gram negative bacteria </w:t>
      </w:r>
      <w:proofErr w:type="spellStart"/>
      <w:r w:rsidRPr="008B2780">
        <w:rPr>
          <w:rFonts w:ascii="Times New Roman" w:eastAsia="Times New Roman" w:hAnsi="Times New Roman"/>
          <w:i/>
          <w:sz w:val="24"/>
          <w:szCs w:val="24"/>
        </w:rPr>
        <w:t>Klebsiellapneumoniae</w:t>
      </w:r>
      <w:r w:rsidRPr="008B2780"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 w:rsidRPr="008B27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2780">
        <w:rPr>
          <w:rFonts w:ascii="Times New Roman" w:eastAsia="Times New Roman" w:hAnsi="Times New Roman"/>
          <w:i/>
          <w:sz w:val="24"/>
          <w:szCs w:val="24"/>
        </w:rPr>
        <w:t xml:space="preserve">Proteus mirabilis </w:t>
      </w:r>
      <w:r w:rsidRPr="008B2780">
        <w:rPr>
          <w:rFonts w:ascii="Times New Roman" w:eastAsia="Times New Roman" w:hAnsi="Times New Roman"/>
          <w:sz w:val="24"/>
          <w:szCs w:val="24"/>
        </w:rPr>
        <w:t xml:space="preserve">by using disc diffusion method. Among the four extracts tested, acetone extract had effective antibacterial potential, followed by methanol extract at 25 and 100% concentration against </w:t>
      </w:r>
      <w:proofErr w:type="spellStart"/>
      <w:r w:rsidRPr="008B2780">
        <w:rPr>
          <w:rFonts w:ascii="Times New Roman" w:eastAsia="Times New Roman" w:hAnsi="Times New Roman"/>
          <w:i/>
          <w:sz w:val="24"/>
          <w:szCs w:val="24"/>
        </w:rPr>
        <w:t>Enterococcus</w:t>
      </w:r>
      <w:proofErr w:type="spellEnd"/>
      <w:r w:rsidRPr="008B278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B2780">
        <w:rPr>
          <w:rFonts w:ascii="Times New Roman" w:eastAsia="Times New Roman" w:hAnsi="Times New Roman"/>
          <w:i/>
          <w:sz w:val="24"/>
          <w:szCs w:val="24"/>
        </w:rPr>
        <w:t>faecalis</w:t>
      </w:r>
      <w:proofErr w:type="spellEnd"/>
      <w:r w:rsidRPr="008B2780">
        <w:rPr>
          <w:rFonts w:ascii="Times New Roman" w:eastAsia="Times New Roman" w:hAnsi="Times New Roman"/>
          <w:sz w:val="24"/>
          <w:szCs w:val="24"/>
        </w:rPr>
        <w:t xml:space="preserve">. The acetone extract showed greater activity against Gram-positive than against Gram-negative organisms. The study confirms the antibacterial potential of </w:t>
      </w:r>
      <w:proofErr w:type="spellStart"/>
      <w:r w:rsidRPr="008B2780">
        <w:rPr>
          <w:rFonts w:ascii="Times New Roman" w:eastAsia="Times New Roman" w:hAnsi="Times New Roman"/>
          <w:i/>
          <w:sz w:val="24"/>
          <w:szCs w:val="24"/>
        </w:rPr>
        <w:t>Gloriosasuperba</w:t>
      </w:r>
      <w:r w:rsidRPr="008B2780">
        <w:rPr>
          <w:rFonts w:ascii="Times New Roman" w:eastAsia="Times New Roman" w:hAnsi="Times New Roman"/>
          <w:sz w:val="24"/>
          <w:szCs w:val="24"/>
        </w:rPr>
        <w:t>leaves</w:t>
      </w:r>
      <w:proofErr w:type="spellEnd"/>
      <w:r w:rsidRPr="008B2780">
        <w:rPr>
          <w:rFonts w:ascii="Times New Roman" w:eastAsia="Times New Roman" w:hAnsi="Times New Roman"/>
          <w:sz w:val="24"/>
          <w:szCs w:val="24"/>
        </w:rPr>
        <w:t xml:space="preserve"> extracted using various solvents, and is therefore, a potential drug that requires further studies and development.</w:t>
      </w:r>
    </w:p>
    <w:sectPr w:rsidR="00C5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531"/>
    <w:rsid w:val="00430531"/>
    <w:rsid w:val="00C5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2020-08-19T07:58:00Z</dcterms:created>
  <dcterms:modified xsi:type="dcterms:W3CDTF">2020-08-19T07:59:00Z</dcterms:modified>
</cp:coreProperties>
</file>