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1" w:rsidRPr="00431FC1" w:rsidRDefault="00431FC1" w:rsidP="00431F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FC1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1F4736" w:rsidRDefault="00431FC1" w:rsidP="00431FC1">
      <w:pPr>
        <w:spacing w:line="360" w:lineRule="auto"/>
        <w:jc w:val="both"/>
      </w:pPr>
      <w:r w:rsidRPr="00F76B26">
        <w:rPr>
          <w:rFonts w:ascii="Times New Roman" w:hAnsi="Times New Roman" w:cs="Times New Roman"/>
          <w:sz w:val="24"/>
          <w:szCs w:val="24"/>
        </w:rPr>
        <w:t xml:space="preserve">Capital structure is one of the most important areas of financial decision making. Identifying the right proportion of debt and equity of capital structure has been much difficult to bring </w:t>
      </w:r>
      <w:proofErr w:type="spellStart"/>
      <w:r w:rsidRPr="00F76B26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Pr="00F76B26">
        <w:rPr>
          <w:rFonts w:ascii="Times New Roman" w:hAnsi="Times New Roman" w:cs="Times New Roman"/>
          <w:sz w:val="24"/>
          <w:szCs w:val="24"/>
        </w:rPr>
        <w:t xml:space="preserve"> results for the organization. This study is attempted to </w:t>
      </w:r>
      <w:proofErr w:type="spellStart"/>
      <w:r w:rsidRPr="00F76B26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F76B26">
        <w:rPr>
          <w:rFonts w:ascii="Times New Roman" w:hAnsi="Times New Roman" w:cs="Times New Roman"/>
          <w:sz w:val="24"/>
          <w:szCs w:val="24"/>
        </w:rPr>
        <w:t xml:space="preserve"> the determinants of capital structure of select hospitality firms in India. The study is based on secondary data. Ten hospitality firms were taken for the st</w:t>
      </w:r>
      <w:bookmarkStart w:id="0" w:name="_GoBack"/>
      <w:bookmarkEnd w:id="0"/>
      <w:r w:rsidRPr="00F76B26">
        <w:rPr>
          <w:rFonts w:ascii="Times New Roman" w:hAnsi="Times New Roman" w:cs="Times New Roman"/>
          <w:sz w:val="24"/>
          <w:szCs w:val="24"/>
        </w:rPr>
        <w:t xml:space="preserve">udy period of 2010-2011 to 2016-2017. Correlation and multiple regression tools </w:t>
      </w:r>
      <w:proofErr w:type="gramStart"/>
      <w:r w:rsidRPr="00F76B26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F76B26">
        <w:rPr>
          <w:rFonts w:ascii="Times New Roman" w:hAnsi="Times New Roman" w:cs="Times New Roman"/>
          <w:sz w:val="24"/>
          <w:szCs w:val="24"/>
        </w:rPr>
        <w:t xml:space="preserve"> been applied to </w:t>
      </w:r>
      <w:proofErr w:type="spellStart"/>
      <w:r w:rsidRPr="00F76B26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F76B26">
        <w:rPr>
          <w:rFonts w:ascii="Times New Roman" w:hAnsi="Times New Roman" w:cs="Times New Roman"/>
          <w:sz w:val="24"/>
          <w:szCs w:val="24"/>
        </w:rPr>
        <w:t xml:space="preserve"> the objective. The study concludes that the determinants of large cap hospitality firms are highly influencing the capital structure than the mid cap firms.</w:t>
      </w:r>
    </w:p>
    <w:sectPr w:rsidR="001F4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1FC1"/>
    <w:rsid w:val="001F4736"/>
    <w:rsid w:val="0043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2020-08-21T06:29:00Z</dcterms:created>
  <dcterms:modified xsi:type="dcterms:W3CDTF">2020-08-21T06:30:00Z</dcterms:modified>
</cp:coreProperties>
</file>